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B27484" w:rsidRPr="005C7180" w:rsidRDefault="00B27484" w:rsidP="00095F24">
            <w:pPr>
              <w:rPr>
                <w:rFonts w:cs="Times New Roman"/>
                <w:b/>
                <w:bCs/>
                <w:color w:val="000000" w:themeColor="text1"/>
              </w:rPr>
            </w:pPr>
            <w:r w:rsidRPr="005C7180">
              <w:rPr>
                <w:rFonts w:cs="Times New Roman"/>
                <w:b/>
                <w:bCs/>
                <w:color w:val="000000" w:themeColor="text1"/>
              </w:rPr>
              <w:t>УТВЕРЖДАЮ</w:t>
            </w:r>
          </w:p>
          <w:p w:rsidR="00095F24" w:rsidRDefault="001706E0" w:rsidP="00095F24">
            <w:pPr>
              <w:rPr>
                <w:rFonts w:cs="Times New Roman"/>
                <w:color w:val="000000" w:themeColor="text1"/>
              </w:rPr>
            </w:pPr>
            <w:r>
              <w:rPr>
                <w:rFonts w:cs="Times New Roman"/>
                <w:color w:val="000000" w:themeColor="text1"/>
              </w:rPr>
              <w:t>И.о. р</w:t>
            </w:r>
            <w:r w:rsidR="00B27484" w:rsidRPr="005C7180">
              <w:rPr>
                <w:rFonts w:cs="Times New Roman"/>
                <w:color w:val="000000" w:themeColor="text1"/>
              </w:rPr>
              <w:t>уководител</w:t>
            </w:r>
            <w:r>
              <w:rPr>
                <w:rFonts w:cs="Times New Roman"/>
                <w:color w:val="000000" w:themeColor="text1"/>
              </w:rPr>
              <w:t>я</w:t>
            </w:r>
            <w:r w:rsidR="00B27484" w:rsidRPr="005C7180">
              <w:rPr>
                <w:rFonts w:cs="Times New Roman"/>
                <w:color w:val="000000" w:themeColor="text1"/>
              </w:rPr>
              <w:t xml:space="preserve"> </w:t>
            </w:r>
          </w:p>
          <w:p w:rsidR="00095F24" w:rsidRDefault="00B27484" w:rsidP="00095F24">
            <w:pPr>
              <w:rPr>
                <w:rFonts w:cs="Times New Roman"/>
                <w:color w:val="000000" w:themeColor="text1"/>
              </w:rPr>
            </w:pPr>
            <w:r w:rsidRPr="005C7180">
              <w:rPr>
                <w:rFonts w:cs="Times New Roman"/>
                <w:color w:val="000000" w:themeColor="text1"/>
              </w:rPr>
              <w:t xml:space="preserve">ФГБУ «АМП Охотского моря и </w:t>
            </w:r>
          </w:p>
          <w:p w:rsidR="00B27484" w:rsidRPr="005C7180" w:rsidRDefault="00B27484" w:rsidP="00095F24">
            <w:pPr>
              <w:rPr>
                <w:rFonts w:cs="Times New Roman"/>
                <w:color w:val="000000" w:themeColor="text1"/>
              </w:rPr>
            </w:pPr>
            <w:r w:rsidRPr="005C7180">
              <w:rPr>
                <w:rFonts w:cs="Times New Roman"/>
                <w:color w:val="000000" w:themeColor="text1"/>
              </w:rPr>
              <w:t>Татарского пролива»</w:t>
            </w:r>
          </w:p>
          <w:p w:rsidR="00B27484" w:rsidRPr="005C7180" w:rsidRDefault="00B27484" w:rsidP="00095F24">
            <w:pPr>
              <w:rPr>
                <w:rFonts w:cs="Times New Roman"/>
                <w:color w:val="000000" w:themeColor="text1"/>
              </w:rPr>
            </w:pPr>
          </w:p>
          <w:p w:rsidR="00B27484" w:rsidRPr="005C7180" w:rsidRDefault="00B27484" w:rsidP="00095F24">
            <w:pPr>
              <w:rPr>
                <w:rFonts w:cs="Times New Roman"/>
                <w:color w:val="000000" w:themeColor="text1"/>
              </w:rPr>
            </w:pPr>
            <w:r w:rsidRPr="005C7180">
              <w:rPr>
                <w:rFonts w:cs="Times New Roman"/>
                <w:color w:val="000000" w:themeColor="text1"/>
              </w:rPr>
              <w:t xml:space="preserve">______________ </w:t>
            </w:r>
            <w:r w:rsidR="001706E0">
              <w:rPr>
                <w:rFonts w:cs="Times New Roman"/>
                <w:color w:val="000000" w:themeColor="text1"/>
              </w:rPr>
              <w:t>И.Н. Жариков</w:t>
            </w:r>
          </w:p>
          <w:p w:rsidR="00B27484" w:rsidRPr="005C7180" w:rsidRDefault="00B27484" w:rsidP="00095F24">
            <w:pPr>
              <w:rPr>
                <w:rFonts w:cs="Times New Roman"/>
                <w:color w:val="000000" w:themeColor="text1"/>
              </w:rPr>
            </w:pPr>
          </w:p>
          <w:p w:rsidR="00B27484" w:rsidRPr="005C7180" w:rsidRDefault="00B27484" w:rsidP="00095F24">
            <w:pPr>
              <w:rPr>
                <w:rFonts w:cs="Times New Roman"/>
                <w:b/>
                <w:bCs/>
                <w:color w:val="000000" w:themeColor="text1"/>
              </w:rPr>
            </w:pPr>
            <w:r w:rsidRPr="005C7180">
              <w:rPr>
                <w:rFonts w:cs="Times New Roman"/>
                <w:color w:val="000000" w:themeColor="text1"/>
              </w:rPr>
              <w:t>«___» _______________ 201</w:t>
            </w:r>
            <w:r w:rsidR="009114EE">
              <w:rPr>
                <w:rFonts w:cs="Times New Roman"/>
                <w:color w:val="000000" w:themeColor="text1"/>
              </w:rPr>
              <w:t>7</w:t>
            </w:r>
            <w:r w:rsidRPr="005C7180">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9114EE" w:rsidRDefault="00B27484" w:rsidP="00E441FF">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p>
    <w:p w:rsidR="00DD5A2A" w:rsidRPr="009114EE" w:rsidRDefault="00E47A63" w:rsidP="00E441FF">
      <w:pPr>
        <w:pStyle w:val="af9"/>
        <w:jc w:val="center"/>
        <w:rPr>
          <w:rFonts w:cs="Times New Roman"/>
          <w:b/>
          <w:color w:val="000000" w:themeColor="text1"/>
          <w:sz w:val="36"/>
          <w:szCs w:val="36"/>
        </w:rPr>
      </w:pPr>
      <w:r>
        <w:rPr>
          <w:rFonts w:cs="Times New Roman"/>
          <w:b/>
          <w:color w:val="000000" w:themeColor="text1"/>
          <w:sz w:val="36"/>
          <w:szCs w:val="36"/>
        </w:rPr>
        <w:t>металлических архивных шкафов</w:t>
      </w:r>
    </w:p>
    <w:p w:rsidR="00B27484" w:rsidRPr="005C7180" w:rsidRDefault="00B27484" w:rsidP="008E2A24">
      <w:pPr>
        <w:pStyle w:val="af5"/>
        <w:jc w:val="center"/>
        <w:rPr>
          <w:rFonts w:ascii="Times New Roman" w:hAnsi="Times New Roman" w:cs="Times New Roman"/>
          <w:color w:val="000000" w:themeColor="text1"/>
        </w:rPr>
      </w:pP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lastRenderedPageBreak/>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4</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1B21D9"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9</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11</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B9344E">
            <w:pPr>
              <w:jc w:val="center"/>
              <w:rPr>
                <w:rFonts w:cs="Times New Roman"/>
                <w:color w:val="000000" w:themeColor="text1"/>
                <w:sz w:val="24"/>
                <w:szCs w:val="24"/>
              </w:rPr>
            </w:pPr>
            <w:r w:rsidRPr="005C7180">
              <w:rPr>
                <w:rFonts w:cs="Times New Roman"/>
                <w:color w:val="000000" w:themeColor="text1"/>
                <w:sz w:val="24"/>
                <w:szCs w:val="24"/>
              </w:rPr>
              <w:t>1</w:t>
            </w:r>
            <w:r w:rsidR="00B9344E" w:rsidRPr="005C7180">
              <w:rPr>
                <w:rFonts w:cs="Times New Roman"/>
                <w:color w:val="000000" w:themeColor="text1"/>
                <w:sz w:val="24"/>
                <w:szCs w:val="24"/>
              </w:rPr>
              <w:t>2</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12</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DE3D68">
              <w:rPr>
                <w:rFonts w:cs="Times New Roman"/>
                <w:color w:val="000000" w:themeColor="text1"/>
                <w:sz w:val="24"/>
                <w:szCs w:val="24"/>
              </w:rPr>
              <w:t>2</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1B21D9" w:rsidRPr="005C7180">
              <w:rPr>
                <w:rFonts w:cs="Times New Roman"/>
                <w:color w:val="000000" w:themeColor="text1"/>
                <w:sz w:val="24"/>
                <w:szCs w:val="24"/>
              </w:rPr>
              <w:t>3</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DE3D68">
              <w:rPr>
                <w:rFonts w:cs="Times New Roman"/>
                <w:color w:val="000000" w:themeColor="text1"/>
              </w:rPr>
              <w:t>4</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DE3D68">
              <w:rPr>
                <w:rFonts w:cs="Times New Roman"/>
                <w:color w:val="000000" w:themeColor="text1"/>
              </w:rPr>
              <w:t>0</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г.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Ванинский район, п. Ванино, ул. Железнодорожная, д. 2.</w:t>
      </w:r>
    </w:p>
    <w:p w:rsidR="00A5658D" w:rsidRPr="005C7180"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B23ED1" w:rsidRPr="005C7180">
        <w:rPr>
          <w:rFonts w:cs="Times New Roman"/>
          <w:color w:val="000000" w:themeColor="text1"/>
          <w:szCs w:val="24"/>
        </w:rPr>
        <w:t xml:space="preserve">: </w:t>
      </w:r>
      <w:r w:rsidR="00E47A63">
        <w:rPr>
          <w:rFonts w:cs="Times New Roman"/>
          <w:color w:val="000000" w:themeColor="text1"/>
          <w:szCs w:val="24"/>
          <w:lang w:val="en-US"/>
        </w:rPr>
        <w:t>emsoboleva</w:t>
      </w:r>
      <w:r w:rsidR="00F01D32" w:rsidRPr="005C7180">
        <w:rPr>
          <w:rFonts w:cs="Times New Roman"/>
          <w:color w:val="000000" w:themeColor="text1"/>
          <w:szCs w:val="24"/>
        </w:rPr>
        <w:t>@</w:t>
      </w:r>
      <w:r w:rsidR="00F01D32" w:rsidRPr="005C7180">
        <w:rPr>
          <w:rFonts w:cs="Times New Roman"/>
          <w:color w:val="000000" w:themeColor="text1"/>
          <w:szCs w:val="24"/>
          <w:lang w:val="en-US"/>
        </w:rPr>
        <w:t>ampvanino</w:t>
      </w:r>
      <w:r w:rsidR="00F01D32" w:rsidRPr="005C7180">
        <w:rPr>
          <w:rFonts w:cs="Times New Roman"/>
          <w:color w:val="000000" w:themeColor="text1"/>
          <w:szCs w:val="24"/>
        </w:rPr>
        <w:t>.</w:t>
      </w:r>
      <w:r w:rsidR="00F01D32" w:rsidRPr="005C7180">
        <w:rPr>
          <w:rFonts w:cs="Times New Roman"/>
          <w:color w:val="000000" w:themeColor="text1"/>
          <w:szCs w:val="24"/>
          <w:lang w:val="en-US"/>
        </w:rPr>
        <w:t>ru</w:t>
      </w:r>
      <w:r w:rsidR="00B23ED1" w:rsidRPr="005C7180">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0A2B5D" w:rsidRPr="000A2B5D">
        <w:rPr>
          <w:rFonts w:cs="Times New Roman"/>
          <w:color w:val="000000" w:themeColor="text1"/>
        </w:rPr>
        <w:t>П</w:t>
      </w:r>
      <w:r w:rsidR="000A2B5D" w:rsidRPr="000A2B5D">
        <w:rPr>
          <w:rFonts w:cs="Times New Roman"/>
          <w:color w:val="000000" w:themeColor="text1"/>
          <w:szCs w:val="24"/>
        </w:rPr>
        <w:t>оставк</w:t>
      </w:r>
      <w:r w:rsidR="000A2B5D">
        <w:rPr>
          <w:rFonts w:cs="Times New Roman"/>
          <w:color w:val="000000" w:themeColor="text1"/>
          <w:szCs w:val="24"/>
        </w:rPr>
        <w:t>а</w:t>
      </w:r>
      <w:r w:rsidR="000A2B5D" w:rsidRPr="000A2B5D">
        <w:rPr>
          <w:rFonts w:cs="Times New Roman"/>
          <w:color w:val="000000" w:themeColor="text1"/>
          <w:szCs w:val="24"/>
        </w:rPr>
        <w:t xml:space="preserve"> </w:t>
      </w:r>
      <w:r w:rsidR="00E47A63">
        <w:rPr>
          <w:rFonts w:cs="Times New Roman"/>
          <w:color w:val="000000" w:themeColor="text1"/>
          <w:szCs w:val="24"/>
        </w:rPr>
        <w:t xml:space="preserve">металлических архивных шкафов </w:t>
      </w:r>
      <w:r w:rsidR="008B3613" w:rsidRPr="005C7180">
        <w:rPr>
          <w:rFonts w:cs="Times New Roman"/>
          <w:color w:val="000000" w:themeColor="text1"/>
          <w:u w:val="single"/>
        </w:rPr>
        <w:t xml:space="preserve">(далее – </w:t>
      </w:r>
      <w:r w:rsidR="009B4A23">
        <w:rPr>
          <w:rFonts w:cs="Times New Roman"/>
          <w:color w:val="000000" w:themeColor="text1"/>
          <w:u w:val="single"/>
        </w:rPr>
        <w:t>«</w:t>
      </w:r>
      <w:r w:rsidR="00E47A63">
        <w:rPr>
          <w:rFonts w:cs="Times New Roman"/>
          <w:color w:val="000000" w:themeColor="text1"/>
          <w:u w:val="single"/>
        </w:rPr>
        <w:t>товар</w:t>
      </w:r>
      <w:r w:rsidR="009B4A23">
        <w:rPr>
          <w:rFonts w:cs="Times New Roman"/>
          <w:color w:val="000000" w:themeColor="text1"/>
          <w:u w:val="single"/>
        </w:rPr>
        <w:t>»</w:t>
      </w:r>
      <w:r w:rsidR="008B3613" w:rsidRPr="005C7180">
        <w:rPr>
          <w:rFonts w:cs="Times New Roman"/>
          <w:color w:val="000000" w:themeColor="text1"/>
          <w:u w:val="single"/>
        </w:rPr>
        <w:t>)</w:t>
      </w:r>
      <w:r w:rsidR="00C64806" w:rsidRPr="005C7180">
        <w:rPr>
          <w:rFonts w:cs="Times New Roman"/>
          <w:color w:val="000000" w:themeColor="text1"/>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35068D" w:rsidRDefault="00382D7C" w:rsidP="009B4E81">
      <w:pPr>
        <w:shd w:val="clear" w:color="auto" w:fill="FFFFFF"/>
        <w:tabs>
          <w:tab w:val="left" w:pos="1560"/>
        </w:tabs>
        <w:suppressAutoHyphens w:val="0"/>
        <w:autoSpaceDE w:val="0"/>
        <w:autoSpaceDN w:val="0"/>
        <w:adjustRightInd w:val="0"/>
        <w:ind w:right="11" w:firstLine="709"/>
        <w:jc w:val="both"/>
        <w:rPr>
          <w:rFonts w:cs="Times New Roman"/>
        </w:rPr>
      </w:pPr>
      <w:r w:rsidRPr="005C7180">
        <w:rPr>
          <w:rFonts w:cs="Times New Roman"/>
          <w:b/>
          <w:color w:val="000000" w:themeColor="text1"/>
        </w:rPr>
        <w:t xml:space="preserve">2.1.2. </w:t>
      </w:r>
      <w:r w:rsidR="00BC2AA5" w:rsidRPr="005C7180">
        <w:rPr>
          <w:rFonts w:cs="Times New Roman"/>
          <w:b/>
          <w:color w:val="000000" w:themeColor="text1"/>
        </w:rPr>
        <w:t xml:space="preserve">Предмет договора: </w:t>
      </w:r>
      <w:r w:rsidR="000A2B5D" w:rsidRPr="0035068D">
        <w:rPr>
          <w:rFonts w:cs="Times New Roman"/>
        </w:rPr>
        <w:t>Поставщик обязуется</w:t>
      </w:r>
      <w:r w:rsidR="0014699C">
        <w:rPr>
          <w:rFonts w:cs="Times New Roman"/>
        </w:rPr>
        <w:t xml:space="preserve"> поставить</w:t>
      </w:r>
      <w:r w:rsidR="000A2B5D" w:rsidRPr="0035068D">
        <w:rPr>
          <w:rFonts w:cs="Times New Roman"/>
        </w:rPr>
        <w:t xml:space="preserve"> </w:t>
      </w:r>
      <w:r w:rsidR="006021ED" w:rsidRPr="0035068D">
        <w:rPr>
          <w:rFonts w:cs="Times New Roman"/>
        </w:rPr>
        <w:t>товар</w:t>
      </w:r>
      <w:r w:rsidR="000A2B5D" w:rsidRPr="0035068D">
        <w:rPr>
          <w:rFonts w:cs="Times New Roman"/>
        </w:rPr>
        <w:t xml:space="preserve"> </w:t>
      </w:r>
      <w:r w:rsidR="006021ED" w:rsidRPr="0035068D">
        <w:rPr>
          <w:rFonts w:cs="Times New Roman"/>
        </w:rPr>
        <w:t>для нужд</w:t>
      </w:r>
      <w:r w:rsidR="000A2B5D" w:rsidRPr="0035068D">
        <w:rPr>
          <w:rFonts w:cs="Times New Roman"/>
        </w:rPr>
        <w:t xml:space="preserve"> Заказчик</w:t>
      </w:r>
      <w:r w:rsidR="006021ED" w:rsidRPr="0035068D">
        <w:rPr>
          <w:rFonts w:cs="Times New Roman"/>
        </w:rPr>
        <w:t>а</w:t>
      </w:r>
      <w:r w:rsidR="000A2B5D" w:rsidRPr="0035068D">
        <w:rPr>
          <w:rFonts w:cs="Times New Roman"/>
        </w:rPr>
        <w:t xml:space="preserve"> в соответствии с Техническим заданием (Приложение №1)</w:t>
      </w:r>
      <w:r w:rsidR="006021ED" w:rsidRPr="0035068D">
        <w:rPr>
          <w:rFonts w:cs="Times New Roman"/>
        </w:rPr>
        <w:t xml:space="preserve"> и </w:t>
      </w:r>
      <w:r w:rsidR="006021ED" w:rsidRPr="0035068D">
        <w:rPr>
          <w:snapToGrid w:val="0"/>
        </w:rPr>
        <w:t>Спецификацией (Приложение № 2)</w:t>
      </w:r>
      <w:r w:rsidR="000A2B5D" w:rsidRPr="0035068D">
        <w:rPr>
          <w:rFonts w:cs="Times New Roman"/>
        </w:rPr>
        <w:t>, являющим</w:t>
      </w:r>
      <w:r w:rsidR="006021ED" w:rsidRPr="0035068D">
        <w:rPr>
          <w:rFonts w:cs="Times New Roman"/>
        </w:rPr>
        <w:t>и</w:t>
      </w:r>
      <w:r w:rsidR="000A2B5D" w:rsidRPr="0035068D">
        <w:rPr>
          <w:rFonts w:cs="Times New Roman"/>
        </w:rPr>
        <w:t xml:space="preserve">ся неотъемлемой частью </w:t>
      </w:r>
      <w:r w:rsidR="006021ED" w:rsidRPr="0035068D">
        <w:rPr>
          <w:rFonts w:cs="Times New Roman"/>
        </w:rPr>
        <w:t>д</w:t>
      </w:r>
      <w:r w:rsidR="000A2B5D" w:rsidRPr="0035068D">
        <w:rPr>
          <w:rFonts w:cs="Times New Roman"/>
        </w:rPr>
        <w:t xml:space="preserve">оговора, а Заказчик обязуется принять и оплатить их на условиях, установленных </w:t>
      </w:r>
      <w:r w:rsidR="006021ED" w:rsidRPr="0035068D">
        <w:rPr>
          <w:rFonts w:cs="Times New Roman"/>
        </w:rPr>
        <w:t>д</w:t>
      </w:r>
      <w:r w:rsidR="000A2B5D" w:rsidRPr="0035068D">
        <w:rPr>
          <w:rFonts w:cs="Times New Roman"/>
        </w:rPr>
        <w:t>оговором</w:t>
      </w:r>
      <w:r w:rsidR="009B4E81" w:rsidRPr="0035068D">
        <w:rPr>
          <w:rFonts w:cs="Times New Roman"/>
        </w:rPr>
        <w:t>.</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 xml:space="preserve">2.1.3. Количество </w:t>
      </w:r>
      <w:r w:rsidR="006021ED">
        <w:rPr>
          <w:rFonts w:eastAsia="Times New Roman" w:cs="Times New Roman"/>
          <w:b/>
          <w:color w:val="000000" w:themeColor="text1"/>
          <w:szCs w:val="24"/>
        </w:rPr>
        <w:t>поставки товара</w:t>
      </w:r>
      <w:r w:rsidRPr="005C7180">
        <w:rPr>
          <w:rFonts w:eastAsia="Times New Roman" w:cs="Times New Roman"/>
          <w:b/>
          <w:color w:val="000000" w:themeColor="text1"/>
          <w:szCs w:val="24"/>
        </w:rPr>
        <w:t>:</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w:t>
      </w:r>
      <w:r w:rsidR="006021ED">
        <w:rPr>
          <w:rFonts w:eastAsia="Times New Roman" w:cs="Times New Roman"/>
          <w:color w:val="000000" w:themeColor="text1"/>
          <w:szCs w:val="24"/>
        </w:rPr>
        <w:t xml:space="preserve"> проведении закупки и проектом д</w:t>
      </w:r>
      <w:r w:rsidRPr="005C7180">
        <w:rPr>
          <w:rFonts w:eastAsia="Times New Roman" w:cs="Times New Roman"/>
          <w:color w:val="000000" w:themeColor="text1"/>
          <w:szCs w:val="24"/>
        </w:rPr>
        <w:t>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C7180">
        <w:rPr>
          <w:rFonts w:eastAsia="Times New Roman" w:cs="Times New Roman"/>
          <w:b/>
          <w:color w:val="000000" w:themeColor="text1"/>
        </w:rPr>
        <w:t xml:space="preserve">2.1.4. Требования к качеству </w:t>
      </w:r>
      <w:r w:rsidR="006021ED">
        <w:rPr>
          <w:rFonts w:eastAsia="Times New Roman" w:cs="Times New Roman"/>
          <w:b/>
          <w:color w:val="000000" w:themeColor="text1"/>
        </w:rPr>
        <w:t>товара</w:t>
      </w:r>
      <w:r w:rsidRPr="005C7180">
        <w:rPr>
          <w:rFonts w:eastAsia="Times New Roman" w:cs="Times New Roman"/>
          <w:b/>
          <w:color w:val="000000" w:themeColor="text1"/>
        </w:rPr>
        <w:t xml:space="preserve"> и иные требования, связанные с определением соответствия </w:t>
      </w:r>
      <w:r w:rsidR="006021ED">
        <w:rPr>
          <w:rFonts w:eastAsia="Times New Roman" w:cs="Times New Roman"/>
          <w:b/>
          <w:color w:val="000000" w:themeColor="text1"/>
        </w:rPr>
        <w:t>товара</w:t>
      </w:r>
      <w:r w:rsidRPr="005C7180">
        <w:rPr>
          <w:rFonts w:eastAsia="Times New Roman" w:cs="Times New Roman"/>
          <w:b/>
          <w:color w:val="000000" w:themeColor="text1"/>
        </w:rPr>
        <w:t xml:space="preserve"> потребностям Заказчика</w:t>
      </w:r>
      <w:bookmarkEnd w:id="0"/>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w:t>
      </w:r>
      <w:r w:rsidR="006021ED">
        <w:rPr>
          <w:rFonts w:eastAsia="Times New Roman" w:cs="Times New Roman"/>
          <w:color w:val="000000" w:themeColor="text1"/>
        </w:rPr>
        <w:t>д</w:t>
      </w:r>
      <w:r w:rsidRPr="005C7180">
        <w:rPr>
          <w:rFonts w:eastAsia="Times New Roman" w:cs="Times New Roman"/>
          <w:color w:val="000000" w:themeColor="text1"/>
        </w:rPr>
        <w:t>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w:t>
      </w:r>
      <w:r w:rsidR="006021ED">
        <w:rPr>
          <w:rFonts w:eastAsia="Times New Roman" w:cs="Times New Roman"/>
          <w:b/>
          <w:color w:val="000000" w:themeColor="text1"/>
        </w:rPr>
        <w:t>поставки товара</w:t>
      </w:r>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w:t>
      </w:r>
      <w:r w:rsidR="006021ED">
        <w:rPr>
          <w:rFonts w:eastAsia="Times New Roman" w:cs="Times New Roman"/>
          <w:color w:val="000000" w:themeColor="text1"/>
        </w:rPr>
        <w:t>д</w:t>
      </w:r>
      <w:r w:rsidRPr="005C7180">
        <w:rPr>
          <w:rFonts w:eastAsia="Times New Roman" w:cs="Times New Roman"/>
          <w:color w:val="000000" w:themeColor="text1"/>
        </w:rPr>
        <w:t>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 xml:space="preserve">В соответствии с проектом </w:t>
      </w:r>
      <w:r w:rsidR="006021ED">
        <w:rPr>
          <w:rFonts w:eastAsia="Times New Roman" w:cs="Times New Roman"/>
          <w:color w:val="000000" w:themeColor="text1"/>
        </w:rPr>
        <w:t>д</w:t>
      </w:r>
      <w:r w:rsidRPr="005C7180">
        <w:rPr>
          <w:rFonts w:eastAsia="Times New Roman" w:cs="Times New Roman"/>
          <w:color w:val="000000" w:themeColor="text1"/>
        </w:rPr>
        <w:t>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 xml:space="preserve">2.1.7. Срок и (или) объем предоставления гарантий качества </w:t>
      </w:r>
      <w:r w:rsidR="006021ED">
        <w:rPr>
          <w:rFonts w:cs="Times New Roman"/>
          <w:b/>
          <w:color w:val="000000" w:themeColor="text1"/>
        </w:rPr>
        <w:t>товара</w:t>
      </w:r>
      <w:r w:rsidRPr="005C7180">
        <w:rPr>
          <w:rFonts w:cs="Times New Roman"/>
          <w:b/>
          <w:color w:val="000000" w:themeColor="text1"/>
        </w:rPr>
        <w:t xml:space="preserve">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w:t>
      </w:r>
      <w:r w:rsidR="006021ED">
        <w:rPr>
          <w:rFonts w:eastAsia="Times New Roman" w:cs="Times New Roman"/>
          <w:color w:val="000000" w:themeColor="text1"/>
        </w:rPr>
        <w:t>д</w:t>
      </w:r>
      <w:r w:rsidRPr="005C7180">
        <w:rPr>
          <w:rFonts w:eastAsia="Times New Roman" w:cs="Times New Roman"/>
          <w:color w:val="000000" w:themeColor="text1"/>
        </w:rPr>
        <w:t>оговора.</w:t>
      </w:r>
    </w:p>
    <w:p w:rsidR="00E91812" w:rsidRPr="005C7180" w:rsidRDefault="002604B3"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w:t>
      </w:r>
      <w:r w:rsidR="006021ED">
        <w:rPr>
          <w:rFonts w:cs="Times New Roman"/>
          <w:b/>
          <w:color w:val="000000" w:themeColor="text1"/>
        </w:rPr>
        <w:t>д</w:t>
      </w:r>
      <w:r w:rsidR="005562E0" w:rsidRPr="005C7180">
        <w:rPr>
          <w:rFonts w:cs="Times New Roman"/>
          <w:b/>
          <w:color w:val="000000" w:themeColor="text1"/>
        </w:rPr>
        <w:t xml:space="preserve">оговора: </w:t>
      </w:r>
      <w:r w:rsidR="006B3A6E">
        <w:rPr>
          <w:rFonts w:cs="Times New Roman"/>
          <w:b/>
          <w:color w:val="000000" w:themeColor="text1"/>
        </w:rPr>
        <w:t>100296</w:t>
      </w:r>
      <w:r w:rsidR="00402C0D" w:rsidRPr="005C7180">
        <w:rPr>
          <w:rFonts w:cs="Times New Roman"/>
          <w:bCs/>
        </w:rPr>
        <w:t xml:space="preserve"> (</w:t>
      </w:r>
      <w:r w:rsidR="006B3A6E">
        <w:rPr>
          <w:rFonts w:cs="Times New Roman"/>
          <w:bCs/>
        </w:rPr>
        <w:t>сто</w:t>
      </w:r>
      <w:r w:rsidR="00E47A63">
        <w:rPr>
          <w:rFonts w:cs="Times New Roman"/>
          <w:bCs/>
        </w:rPr>
        <w:t xml:space="preserve"> тысяч </w:t>
      </w:r>
      <w:r w:rsidR="006B3A6E">
        <w:rPr>
          <w:rFonts w:cs="Times New Roman"/>
          <w:bCs/>
        </w:rPr>
        <w:t>двести девяносто шесть</w:t>
      </w:r>
      <w:r w:rsidR="00402C0D" w:rsidRPr="005C7180">
        <w:rPr>
          <w:rFonts w:cs="Times New Roman"/>
          <w:bCs/>
        </w:rPr>
        <w:t>) рублей 00 копеек</w:t>
      </w:r>
      <w:r w:rsidR="00FA39EC" w:rsidRPr="005C7180">
        <w:rPr>
          <w:rFonts w:cs="Times New Roman"/>
          <w:color w:val="000000" w:themeColor="text1"/>
        </w:rPr>
        <w:t>.</w:t>
      </w:r>
      <w:r w:rsidR="005562E0" w:rsidRPr="005C7180">
        <w:rPr>
          <w:rFonts w:cs="Times New Roman"/>
          <w:b/>
          <w:bCs/>
          <w:color w:val="000000" w:themeColor="text1"/>
        </w:rPr>
        <w:t xml:space="preserve"> </w:t>
      </w:r>
      <w:r w:rsidR="00FA39EC" w:rsidRPr="005C7180">
        <w:rPr>
          <w:rFonts w:cs="Times New Roman"/>
          <w:color w:val="000000" w:themeColor="text1"/>
          <w:spacing w:val="-1"/>
        </w:rPr>
        <w:t xml:space="preserve">Цена </w:t>
      </w:r>
      <w:r w:rsidR="006021ED">
        <w:rPr>
          <w:rFonts w:cs="Times New Roman"/>
          <w:color w:val="000000" w:themeColor="text1"/>
          <w:spacing w:val="-1"/>
        </w:rPr>
        <w:t>д</w:t>
      </w:r>
      <w:r w:rsidR="00FA39EC" w:rsidRPr="005C7180">
        <w:rPr>
          <w:rFonts w:cs="Times New Roman"/>
          <w:color w:val="000000" w:themeColor="text1"/>
          <w:spacing w:val="-1"/>
        </w:rPr>
        <w:t xml:space="preserve">оговора включает в себя </w:t>
      </w:r>
      <w:r w:rsidR="00FA39EC" w:rsidRPr="005C7180">
        <w:rPr>
          <w:rFonts w:eastAsia="Calibri" w:cs="Times New Roman"/>
          <w:noProof/>
          <w:color w:val="000000" w:themeColor="text1"/>
        </w:rPr>
        <w:t xml:space="preserve">общую стоимость </w:t>
      </w:r>
      <w:r w:rsidR="00E47A63">
        <w:rPr>
          <w:rFonts w:eastAsia="Calibri" w:cs="Times New Roman"/>
          <w:noProof/>
          <w:color w:val="000000" w:themeColor="text1"/>
        </w:rPr>
        <w:t>товара с уче</w:t>
      </w:r>
      <w:r w:rsidR="0014699C">
        <w:rPr>
          <w:rFonts w:eastAsia="Calibri" w:cs="Times New Roman"/>
          <w:noProof/>
          <w:color w:val="000000" w:themeColor="text1"/>
        </w:rPr>
        <w:t>т</w:t>
      </w:r>
      <w:r w:rsidR="00E47A63">
        <w:rPr>
          <w:rFonts w:eastAsia="Calibri" w:cs="Times New Roman"/>
          <w:noProof/>
          <w:color w:val="000000" w:themeColor="text1"/>
        </w:rPr>
        <w:t>ом доставки</w:t>
      </w:r>
      <w:r w:rsidR="00FA39EC" w:rsidRPr="005C7180">
        <w:rPr>
          <w:rFonts w:eastAsia="Calibri" w:cs="Times New Roman"/>
          <w:noProof/>
          <w:color w:val="000000" w:themeColor="text1"/>
        </w:rPr>
        <w:t xml:space="preserve">, а также все налоги, сборы, другие обязательные платежи и дополнительные расходы, оплачиваемые Заказчиком </w:t>
      </w:r>
      <w:r w:rsidR="00C34AEB">
        <w:rPr>
          <w:rFonts w:eastAsia="Calibri" w:cs="Times New Roman"/>
          <w:noProof/>
          <w:color w:val="000000" w:themeColor="text1"/>
        </w:rPr>
        <w:t>Поставщику</w:t>
      </w:r>
      <w:r w:rsidR="00FA39EC" w:rsidRPr="005C7180">
        <w:rPr>
          <w:rFonts w:eastAsia="Calibri" w:cs="Times New Roman"/>
          <w:noProof/>
          <w:color w:val="000000" w:themeColor="text1"/>
        </w:rPr>
        <w:t xml:space="preserve"> за полное выполнение </w:t>
      </w:r>
      <w:r w:rsidR="00C34AEB">
        <w:rPr>
          <w:rFonts w:eastAsia="Calibri" w:cs="Times New Roman"/>
          <w:noProof/>
          <w:color w:val="000000" w:themeColor="text1"/>
        </w:rPr>
        <w:t>Поставщиком</w:t>
      </w:r>
      <w:r w:rsidR="00FA39EC" w:rsidRPr="005C7180">
        <w:rPr>
          <w:rFonts w:eastAsia="Calibri" w:cs="Times New Roman"/>
          <w:noProof/>
          <w:color w:val="000000" w:themeColor="text1"/>
        </w:rPr>
        <w:t xml:space="preserve">м своих обязательств по </w:t>
      </w:r>
      <w:r w:rsidR="006021ED">
        <w:rPr>
          <w:rFonts w:eastAsia="Calibri" w:cs="Times New Roman"/>
          <w:noProof/>
          <w:color w:val="000000" w:themeColor="text1"/>
        </w:rPr>
        <w:t>д</w:t>
      </w:r>
      <w:r w:rsidR="00FA39EC" w:rsidRPr="005C7180">
        <w:rPr>
          <w:rFonts w:eastAsia="Calibri" w:cs="Times New Roman"/>
          <w:noProof/>
          <w:color w:val="000000" w:themeColor="text1"/>
        </w:rPr>
        <w:t>оговору.</w:t>
      </w: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lastRenderedPageBreak/>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w:t>
      </w:r>
      <w:r w:rsidR="006021ED">
        <w:rPr>
          <w:rFonts w:cs="Times New Roman"/>
          <w:b/>
          <w:color w:val="000000" w:themeColor="text1"/>
        </w:rPr>
        <w:t>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 xml:space="preserve">овления обеспечения исполнения </w:t>
      </w:r>
      <w:r w:rsidR="006021ED">
        <w:rPr>
          <w:rFonts w:cs="Times New Roman"/>
          <w:b/>
          <w:color w:val="000000" w:themeColor="text1"/>
        </w:rPr>
        <w:t>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A8542B">
        <w:rPr>
          <w:rFonts w:cs="Times New Roman"/>
          <w:color w:val="000000" w:themeColor="text1"/>
          <w:szCs w:val="24"/>
        </w:rPr>
        <w:t>04</w:t>
      </w:r>
      <w:r w:rsidR="00A5504C" w:rsidRPr="005C7180">
        <w:rPr>
          <w:rFonts w:cs="Times New Roman"/>
          <w:color w:val="000000" w:themeColor="text1"/>
          <w:szCs w:val="24"/>
        </w:rPr>
        <w:t xml:space="preserve">» </w:t>
      </w:r>
      <w:r w:rsidR="006B3A6E">
        <w:rPr>
          <w:rFonts w:cs="Times New Roman"/>
          <w:color w:val="000000" w:themeColor="text1"/>
          <w:szCs w:val="24"/>
        </w:rPr>
        <w:t>апреля</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ED28B8">
        <w:rPr>
          <w:rFonts w:cs="Times New Roman"/>
          <w:color w:val="000000" w:themeColor="text1"/>
          <w:szCs w:val="24"/>
        </w:rPr>
        <w:t>12</w:t>
      </w:r>
      <w:r w:rsidR="00116E74" w:rsidRPr="005C7180">
        <w:rPr>
          <w:rFonts w:cs="Times New Roman"/>
          <w:color w:val="000000" w:themeColor="text1"/>
          <w:szCs w:val="24"/>
        </w:rPr>
        <w:t xml:space="preserve">» </w:t>
      </w:r>
      <w:r w:rsidR="00E47A63">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ED28B8">
        <w:rPr>
          <w:rFonts w:cs="Times New Roman"/>
          <w:color w:val="000000" w:themeColor="text1"/>
          <w:szCs w:val="24"/>
        </w:rPr>
        <w:t>04</w:t>
      </w:r>
      <w:r w:rsidR="00116E74" w:rsidRPr="005C7180">
        <w:rPr>
          <w:rFonts w:cs="Times New Roman"/>
          <w:color w:val="000000" w:themeColor="text1"/>
          <w:szCs w:val="24"/>
        </w:rPr>
        <w:t xml:space="preserve">» </w:t>
      </w:r>
      <w:r w:rsidR="006B3A6E">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ED28B8">
        <w:rPr>
          <w:rFonts w:cs="Times New Roman"/>
          <w:color w:val="000000" w:themeColor="text1"/>
          <w:szCs w:val="24"/>
        </w:rPr>
        <w:t>12</w:t>
      </w:r>
      <w:r w:rsidR="00116E74" w:rsidRPr="005C7180">
        <w:rPr>
          <w:rFonts w:cs="Times New Roman"/>
          <w:color w:val="000000" w:themeColor="text1"/>
          <w:szCs w:val="24"/>
        </w:rPr>
        <w:t xml:space="preserve">» </w:t>
      </w:r>
      <w:r w:rsidR="004F11F9">
        <w:rPr>
          <w:rFonts w:cs="Times New Roman"/>
          <w:color w:val="000000" w:themeColor="text1"/>
          <w:szCs w:val="24"/>
        </w:rPr>
        <w:t>апреля</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14683E">
        <w:rPr>
          <w:rFonts w:cs="Times New Roman"/>
          <w:color w:val="000000" w:themeColor="text1"/>
        </w:rPr>
        <w:t>5</w:t>
      </w:r>
      <w:r w:rsidR="00D84E97" w:rsidRPr="005C7180">
        <w:rPr>
          <w:rFonts w:cs="Times New Roman"/>
          <w:color w:val="000000" w:themeColor="text1"/>
        </w:rPr>
        <w:t xml:space="preserve"> 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ED28B8">
        <w:rPr>
          <w:rFonts w:cs="Times New Roman"/>
          <w:b/>
          <w:color w:val="000000" w:themeColor="text1"/>
          <w:szCs w:val="24"/>
          <w:u w:val="single"/>
        </w:rPr>
        <w:t>13</w:t>
      </w:r>
      <w:r w:rsidR="00116E74" w:rsidRPr="00116E74">
        <w:rPr>
          <w:rFonts w:cs="Times New Roman"/>
          <w:b/>
          <w:color w:val="000000" w:themeColor="text1"/>
          <w:szCs w:val="24"/>
          <w:u w:val="single"/>
        </w:rPr>
        <w:t xml:space="preserve">» </w:t>
      </w:r>
      <w:r w:rsidR="00E47A63">
        <w:rPr>
          <w:rFonts w:cs="Times New Roman"/>
          <w:b/>
          <w:color w:val="000000" w:themeColor="text1"/>
          <w:szCs w:val="24"/>
          <w:u w:val="single"/>
        </w:rPr>
        <w:t>апреля</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6021ED">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6B3A6E">
        <w:rPr>
          <w:rFonts w:cs="Times New Roman"/>
          <w:color w:val="000000" w:themeColor="text1"/>
        </w:rPr>
        <w:t xml:space="preserve"> </w:t>
      </w:r>
      <w:r w:rsidR="00ED28B8">
        <w:rPr>
          <w:rFonts w:cs="Times New Roman"/>
          <w:color w:val="000000" w:themeColor="text1"/>
        </w:rPr>
        <w:t>04</w:t>
      </w:r>
      <w:r w:rsidR="00116E74" w:rsidRPr="005C7180">
        <w:rPr>
          <w:rFonts w:cs="Times New Roman"/>
          <w:color w:val="000000" w:themeColor="text1"/>
        </w:rPr>
        <w:t xml:space="preserve">» </w:t>
      </w:r>
      <w:r w:rsidR="006B3A6E">
        <w:rPr>
          <w:rFonts w:cs="Times New Roman"/>
          <w:color w:val="000000" w:themeColor="text1"/>
        </w:rPr>
        <w:t>апреля</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bookmarkStart w:id="1" w:name="_GoBack"/>
      <w:bookmarkEnd w:id="1"/>
      <w:r w:rsidR="00ED28B8">
        <w:rPr>
          <w:rFonts w:cs="Times New Roman"/>
          <w:color w:val="000000" w:themeColor="text1"/>
        </w:rPr>
        <w:t>11</w:t>
      </w:r>
      <w:r w:rsidR="00116E74" w:rsidRPr="005C7180">
        <w:rPr>
          <w:rFonts w:cs="Times New Roman"/>
          <w:color w:val="000000" w:themeColor="text1"/>
        </w:rPr>
        <w:t xml:space="preserve">» </w:t>
      </w:r>
      <w:r w:rsidR="00E47A63">
        <w:rPr>
          <w:rFonts w:cs="Times New Roman"/>
          <w:color w:val="000000" w:themeColor="text1"/>
        </w:rPr>
        <w:t>апреля</w:t>
      </w:r>
      <w:r w:rsidR="00C56072">
        <w:rPr>
          <w:rFonts w:cs="Times New Roman"/>
          <w:color w:val="000000" w:themeColor="text1"/>
        </w:rPr>
        <w:t xml:space="preserve"> </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6021ED">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вправе отказаться от проведения закупки на любом из этапов, не неся при этом </w:t>
      </w:r>
      <w:r w:rsidRPr="005C7180">
        <w:rPr>
          <w:rFonts w:cs="Times New Roman"/>
          <w:color w:val="000000" w:themeColor="text1"/>
        </w:rPr>
        <w:lastRenderedPageBreak/>
        <w:t>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6021ED">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непроведение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неприостановление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(пп.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(пп.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(пп.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(пп.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(пп.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lastRenderedPageBreak/>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(пп.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(пп.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6021ED">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(пп.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(пп.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6021ED">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w:t>
      </w:r>
      <w:r w:rsidRPr="005C7180">
        <w:rPr>
          <w:rFonts w:cs="Times New Roman"/>
          <w:color w:val="000000" w:themeColor="text1"/>
        </w:rPr>
        <w:lastRenderedPageBreak/>
        <w:t>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w:t>
      </w:r>
      <w:r w:rsidRPr="005C7180">
        <w:rPr>
          <w:rFonts w:cs="Times New Roman"/>
          <w:color w:val="000000" w:themeColor="text1"/>
        </w:rPr>
        <w:lastRenderedPageBreak/>
        <w:t>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 xml:space="preserve">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w:t>
      </w:r>
      <w:r w:rsidR="00741DE1" w:rsidRPr="005C7180">
        <w:rPr>
          <w:rFonts w:cs="Times New Roman"/>
          <w:color w:val="000000" w:themeColor="text1"/>
        </w:rPr>
        <w:lastRenderedPageBreak/>
        <w:t>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6021ED">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lastRenderedPageBreak/>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6021ED">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lastRenderedPageBreak/>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6021ED">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6021ED">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C7180"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6021ED">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6021ED">
            <w:pPr>
              <w:widowControl/>
              <w:ind w:left="-52"/>
              <w:jc w:val="center"/>
              <w:rPr>
                <w:rFonts w:cs="Times New Roman"/>
                <w:color w:val="000000" w:themeColor="text1"/>
              </w:rPr>
            </w:pPr>
            <w:r w:rsidRPr="005C7180">
              <w:rPr>
                <w:rFonts w:cs="Times New Roman"/>
                <w:color w:val="000000" w:themeColor="text1"/>
              </w:rPr>
              <w:t xml:space="preserve">Цена </w:t>
            </w:r>
            <w:r w:rsidR="006021ED">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r w:rsidRPr="005C7180">
              <w:rPr>
                <w:rFonts w:cs="Times New Roman"/>
                <w:iCs/>
                <w:color w:val="000000" w:themeColor="text1"/>
                <w:vertAlign w:val="subscript"/>
                <w:lang w:val="en-US"/>
              </w:rPr>
              <w:t>i</w:t>
            </w:r>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1.4pt" o:ole="">
                  <v:imagedata r:id="rId8" o:title=""/>
                </v:shape>
                <o:OLEObject Type="Embed" ProgID="Equation.3" ShapeID="_x0000_i1025" DrawAspect="Content" ObjectID="_1552734434" r:id="rId9"/>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r w:rsidRPr="005C7180">
              <w:rPr>
                <w:rFonts w:cs="Times New Roman"/>
                <w:color w:val="000000" w:themeColor="text1"/>
              </w:rPr>
              <w:t>A</w:t>
            </w:r>
            <w:r w:rsidRPr="005C7180">
              <w:rPr>
                <w:rFonts w:cs="Times New Roman"/>
                <w:iCs/>
                <w:color w:val="000000" w:themeColor="text1"/>
                <w:vertAlign w:val="subscript"/>
                <w:lang w:val="en-US"/>
              </w:rPr>
              <w:t>i</w:t>
            </w:r>
            <w:r w:rsidRPr="005C7180">
              <w:rPr>
                <w:rFonts w:cs="Times New Roman"/>
                <w:iCs/>
                <w:color w:val="000000" w:themeColor="text1"/>
                <w:vertAlign w:val="subscript"/>
              </w:rPr>
              <w:t xml:space="preserve"> </w:t>
            </w:r>
            <w:r w:rsidRPr="005C7180">
              <w:rPr>
                <w:rFonts w:cs="Times New Roman"/>
                <w:iCs/>
                <w:color w:val="000000" w:themeColor="text1"/>
              </w:rPr>
              <w:t xml:space="preserve"> - рейтинг </w:t>
            </w:r>
            <w:r w:rsidRPr="005C7180">
              <w:rPr>
                <w:rFonts w:cs="Times New Roman"/>
                <w:iCs/>
                <w:color w:val="000000" w:themeColor="text1"/>
                <w:lang w:val="en-US"/>
              </w:rPr>
              <w:t>i</w:t>
            </w:r>
            <w:r w:rsidR="008B59AA" w:rsidRPr="005C7180">
              <w:rPr>
                <w:rFonts w:cs="Times New Roman"/>
                <w:iCs/>
                <w:color w:val="000000" w:themeColor="text1"/>
              </w:rPr>
              <w:t xml:space="preserve"> – го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3pt;height:19.3pt" o:ole="">
                  <v:imagedata r:id="rId10" o:title=""/>
                </v:shape>
                <o:OLEObject Type="Embed" ProgID="Equation.3" ShapeID="_x0000_i1026" DrawAspect="Content" ObjectID="_1552734435" r:id="rId11"/>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85pt;height:18.7pt" o:ole="">
                  <v:imagedata r:id="rId12" o:title=""/>
                </v:shape>
                <o:OLEObject Type="Embed" ProgID="Equation.3" ShapeID="_x0000_i1027" DrawAspect="Content" ObjectID="_1552734436" r:id="rId13"/>
              </w:object>
            </w:r>
            <w:r w:rsidRPr="005C7180">
              <w:rPr>
                <w:rFonts w:cs="Times New Roman"/>
                <w:color w:val="000000" w:themeColor="text1"/>
              </w:rPr>
              <w:t xml:space="preserve"> - </w:t>
            </w:r>
            <w:r w:rsidRPr="005C7180">
              <w:rPr>
                <w:rFonts w:cs="Times New Roman"/>
                <w:iCs/>
                <w:color w:val="000000" w:themeColor="text1"/>
              </w:rPr>
              <w:t xml:space="preserve">предложение </w:t>
            </w:r>
            <w:r w:rsidRPr="005C7180">
              <w:rPr>
                <w:rFonts w:cs="Times New Roman"/>
                <w:iCs/>
                <w:color w:val="000000" w:themeColor="text1"/>
                <w:lang w:val="en-US"/>
              </w:rPr>
              <w:t>i</w:t>
            </w:r>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5C7180" w:rsidRDefault="00AB2B77" w:rsidP="00AB2B77">
      <w:pPr>
        <w:ind w:firstLine="709"/>
        <w:jc w:val="both"/>
        <w:rPr>
          <w:rFonts w:cs="Times New Roman"/>
          <w:color w:val="000000" w:themeColor="text1"/>
        </w:rPr>
      </w:pPr>
      <w:r w:rsidRPr="005C7180">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C7180">
        <w:rPr>
          <w:rFonts w:cs="Times New Roman"/>
          <w:color w:val="000000" w:themeColor="text1"/>
        </w:rPr>
        <w:t>У</w:t>
      </w:r>
      <w:r w:rsidRPr="005C7180">
        <w:rPr>
          <w:rFonts w:cs="Times New Roman"/>
          <w:color w:val="000000" w:themeColor="text1"/>
        </w:rPr>
        <w:t xml:space="preserve">частники </w:t>
      </w:r>
      <w:r w:rsidR="004B5C8E">
        <w:rPr>
          <w:rFonts w:cs="Times New Roman"/>
          <w:color w:val="000000" w:themeColor="text1"/>
        </w:rPr>
        <w:t>з</w:t>
      </w:r>
      <w:r w:rsidRPr="005C7180">
        <w:rPr>
          <w:rFonts w:cs="Times New Roman"/>
          <w:color w:val="000000" w:themeColor="text1"/>
        </w:rPr>
        <w:t>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w:t>
      </w:r>
      <w:r w:rsidR="0014699C">
        <w:rPr>
          <w:rFonts w:cs="Times New Roman"/>
          <w:color w:val="000000" w:themeColor="text1"/>
          <w:szCs w:val="24"/>
        </w:rPr>
        <w:t xml:space="preserve"> календарных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E07BA9" w:rsidP="00E07BA9">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lastRenderedPageBreak/>
        <w:t>6.6.2.</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4B5C8E">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4B5C8E">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35068D">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35068D">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 xml:space="preserve">Подписание </w:t>
      </w:r>
      <w:r w:rsidR="0035068D">
        <w:rPr>
          <w:rFonts w:cs="Times New Roman"/>
          <w:b/>
          <w:color w:val="000000" w:themeColor="text1"/>
        </w:rPr>
        <w:t>д</w:t>
      </w:r>
      <w:r w:rsidR="000808FC" w:rsidRPr="005C7180">
        <w:rPr>
          <w:rFonts w:cs="Times New Roman"/>
          <w:b/>
          <w:color w:val="000000" w:themeColor="text1"/>
        </w:rPr>
        <w:t>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35068D">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35068D">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Pr="005C7180"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35068D">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35068D">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35068D">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856430" w:rsidRPr="007B767B" w:rsidRDefault="00C36301" w:rsidP="0014699C">
      <w:pPr>
        <w:autoSpaceDE w:val="0"/>
        <w:autoSpaceDN w:val="0"/>
        <w:adjustRightInd w:val="0"/>
        <w:spacing w:after="100" w:afterAutospacing="1"/>
        <w:contextualSpacing/>
        <w:jc w:val="both"/>
        <w:rPr>
          <w:rFonts w:cs="Times New Roman"/>
          <w:b/>
        </w:rPr>
      </w:pPr>
      <w:r w:rsidRPr="005C7180">
        <w:rPr>
          <w:rFonts w:cs="Times New Roman"/>
          <w:color w:val="000000" w:themeColor="text1"/>
          <w:sz w:val="26"/>
          <w:szCs w:val="26"/>
        </w:rPr>
        <w:lastRenderedPageBreak/>
        <w:t xml:space="preserve">      </w:t>
      </w:r>
      <w:r w:rsidR="00574E23" w:rsidRPr="005C7180">
        <w:rPr>
          <w:rFonts w:cs="Times New Roman"/>
          <w:b/>
          <w:color w:val="000000" w:themeColor="text1"/>
        </w:rPr>
        <w:t xml:space="preserve">6.10. </w:t>
      </w:r>
      <w:bookmarkStart w:id="11" w:name="_Toc392148309"/>
      <w:r w:rsidR="00AD5DA2">
        <w:rPr>
          <w:rFonts w:cs="Times New Roman"/>
          <w:b/>
          <w:color w:val="000000" w:themeColor="text1"/>
        </w:rPr>
        <w:t xml:space="preserve">                                      </w:t>
      </w:r>
      <w:r w:rsidR="00856430" w:rsidRPr="007B767B">
        <w:rPr>
          <w:rFonts w:cs="Times New Roman"/>
          <w:b/>
        </w:rPr>
        <w:t>ТЕХНИЧЕСКОЕ ЗАДАНИЕ</w:t>
      </w:r>
    </w:p>
    <w:p w:rsidR="00856430" w:rsidRPr="007B767B" w:rsidRDefault="00856430" w:rsidP="00856430">
      <w:pPr>
        <w:jc w:val="center"/>
        <w:rPr>
          <w:rFonts w:cs="Times New Roman"/>
        </w:rPr>
      </w:pPr>
      <w:r w:rsidRPr="007B767B">
        <w:rPr>
          <w:rFonts w:cs="Times New Roman"/>
        </w:rPr>
        <w:t>на поставку металлическ</w:t>
      </w:r>
      <w:r w:rsidR="0014699C">
        <w:rPr>
          <w:rFonts w:cs="Times New Roman"/>
        </w:rPr>
        <w:t>их архивных шкафов</w:t>
      </w:r>
      <w:r w:rsidRPr="007B767B">
        <w:rPr>
          <w:rFonts w:cs="Times New Roman"/>
        </w:rPr>
        <w:t xml:space="preserve"> </w:t>
      </w:r>
    </w:p>
    <w:p w:rsidR="00856430" w:rsidRPr="007B767B" w:rsidRDefault="00856430" w:rsidP="00856430">
      <w:pPr>
        <w:jc w:val="center"/>
        <w:rPr>
          <w:rFonts w:cs="Times New Roman"/>
        </w:rPr>
      </w:pPr>
    </w:p>
    <w:p w:rsidR="00856430" w:rsidRDefault="00856430" w:rsidP="00856430">
      <w:pPr>
        <w:pStyle w:val="af9"/>
        <w:jc w:val="center"/>
      </w:pPr>
      <w:r>
        <w:t xml:space="preserve">1. </w:t>
      </w:r>
      <w:r w:rsidRPr="007B767B">
        <w:t>Характеристики</w:t>
      </w:r>
    </w:p>
    <w:p w:rsidR="0014699C" w:rsidRPr="0014699C" w:rsidRDefault="0014699C" w:rsidP="0014699C">
      <w:pPr>
        <w:pStyle w:val="af9"/>
        <w:rPr>
          <w:rFonts w:ascii="Arial" w:hAnsi="Arial"/>
          <w:b/>
          <w:sz w:val="20"/>
          <w:szCs w:val="20"/>
        </w:rPr>
      </w:pPr>
      <w:r>
        <w:t xml:space="preserve">               1.1</w:t>
      </w:r>
      <w:r w:rsidR="00AD5DA2" w:rsidRPr="0014699C">
        <w:t xml:space="preserve">. </w:t>
      </w:r>
      <w:r w:rsidR="006B3A6E" w:rsidRPr="0014699C">
        <w:t xml:space="preserve">Наименование: металлический архивный шкаф </w:t>
      </w:r>
      <w:r>
        <w:t>(</w:t>
      </w:r>
      <w:r w:rsidR="006B3A6E" w:rsidRPr="0014699C">
        <w:t>для хранения документов</w:t>
      </w:r>
      <w:r>
        <w:t>)</w:t>
      </w:r>
      <w:r w:rsidRPr="0014699C">
        <w:t xml:space="preserve"> </w:t>
      </w:r>
    </w:p>
    <w:p w:rsidR="006B3A6E" w:rsidRPr="0014699C" w:rsidRDefault="006B3A6E" w:rsidP="0014699C">
      <w:pPr>
        <w:pStyle w:val="af9"/>
        <w:rPr>
          <w:rFonts w:eastAsia="Times New Roman"/>
          <w:b/>
          <w:lang w:eastAsia="ru-RU"/>
        </w:rPr>
      </w:pPr>
      <w:r w:rsidRPr="0014699C">
        <w:rPr>
          <w:rFonts w:eastAsia="Times New Roman"/>
          <w:lang w:eastAsia="ru-RU"/>
        </w:rPr>
        <w:t xml:space="preserve">Модель: </w:t>
      </w:r>
      <w:r w:rsidRPr="0014699C">
        <w:rPr>
          <w:rFonts w:eastAsia="Times New Roman"/>
          <w:b/>
          <w:lang w:eastAsia="ru-RU"/>
        </w:rPr>
        <w:t>Практик АМТ-0812.</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Количество: 3шт.</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наличие роликового механизма на верхней части дверей;</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количество дверей – 2шт.;</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шкаф комплектуется ключевым замком (2 ключа в комплекте) и одной съёмной полкой;</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максимальная нагрузка на полку - 60 кг;</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шкаф поставляется в разобранном виде;</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порошковое покрытие, цвет - серый полуматовый (RAL 7038);</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внешние размеры (В*Ш*Г) - 832*1215*458 мм;</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вес - 35 кг.</w:t>
      </w:r>
    </w:p>
    <w:p w:rsidR="006B3A6E" w:rsidRPr="00AD5DA2" w:rsidRDefault="006B3A6E" w:rsidP="006B3A6E">
      <w:pPr>
        <w:ind w:firstLine="851"/>
        <w:jc w:val="both"/>
        <w:rPr>
          <w:rFonts w:eastAsia="Times New Roman" w:cs="Times New Roman"/>
          <w:lang w:eastAsia="ru-RU"/>
        </w:rPr>
      </w:pPr>
      <w:r w:rsidRPr="00AD5DA2">
        <w:rPr>
          <w:rFonts w:eastAsia="Times New Roman" w:cs="Times New Roman"/>
          <w:lang w:eastAsia="ru-RU"/>
        </w:rPr>
        <w:t xml:space="preserve">1.2. Наименование: металлический архивный шкаф </w:t>
      </w:r>
      <w:r w:rsidR="0014699C">
        <w:rPr>
          <w:rFonts w:eastAsia="Times New Roman" w:cs="Times New Roman"/>
          <w:lang w:eastAsia="ru-RU"/>
        </w:rPr>
        <w:t>(</w:t>
      </w:r>
      <w:r w:rsidRPr="00AD5DA2">
        <w:rPr>
          <w:rFonts w:eastAsia="Times New Roman" w:cs="Times New Roman"/>
          <w:lang w:eastAsia="ru-RU"/>
        </w:rPr>
        <w:t>для хранения документов</w:t>
      </w:r>
      <w:r w:rsidR="0014699C">
        <w:rPr>
          <w:rFonts w:eastAsia="Times New Roman" w:cs="Times New Roman"/>
          <w:lang w:eastAsia="ru-RU"/>
        </w:rPr>
        <w:t>)</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xml:space="preserve">Модель: </w:t>
      </w:r>
      <w:r w:rsidRPr="00AD5DA2">
        <w:rPr>
          <w:rFonts w:eastAsia="Times New Roman" w:cs="Times New Roman"/>
          <w:b/>
          <w:lang w:eastAsia="ru-RU"/>
        </w:rPr>
        <w:t>Практик АМТ-1812.</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Количество: 3шт.</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наличие роликового механизма на верхней части дверей;</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количество дверей – 2шт.;</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шкаф комплектуется ключевым замком (2 ключа в комплекте);</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количество полок – 4шт.;</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максимальная нагрузка на полку - 60 кг;</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шкаф поставляется в разобранном виде;</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порошковое покрытие, цвет - серый полуматовый (RAL 7038);</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внешние размеры (В*Ш*Г) - 1830*1215*458 мм;</w:t>
      </w:r>
    </w:p>
    <w:p w:rsidR="006B3A6E" w:rsidRPr="00AD5DA2" w:rsidRDefault="006B3A6E" w:rsidP="006B3A6E">
      <w:pPr>
        <w:jc w:val="both"/>
        <w:rPr>
          <w:rFonts w:eastAsia="Times New Roman" w:cs="Times New Roman"/>
          <w:lang w:eastAsia="ru-RU"/>
        </w:rPr>
      </w:pPr>
      <w:r w:rsidRPr="00AD5DA2">
        <w:rPr>
          <w:rFonts w:eastAsia="Times New Roman" w:cs="Times New Roman"/>
          <w:lang w:eastAsia="ru-RU"/>
        </w:rPr>
        <w:t>- вес - 66 кг.</w:t>
      </w:r>
    </w:p>
    <w:p w:rsidR="00856430" w:rsidRPr="007B767B" w:rsidRDefault="00856430" w:rsidP="00856430">
      <w:pPr>
        <w:pStyle w:val="af9"/>
        <w:jc w:val="both"/>
        <w:rPr>
          <w:rFonts w:cs="Times New Roman"/>
          <w:bCs/>
          <w:szCs w:val="24"/>
        </w:rPr>
      </w:pPr>
      <w:r w:rsidRPr="007B767B">
        <w:rPr>
          <w:rFonts w:eastAsia="Times New Roman" w:cs="Times New Roman"/>
          <w:szCs w:val="24"/>
          <w:lang w:eastAsia="ru-RU"/>
        </w:rPr>
        <w:t xml:space="preserve">            1.</w:t>
      </w:r>
      <w:r w:rsidR="00AD5DA2">
        <w:rPr>
          <w:rFonts w:eastAsia="Times New Roman" w:cs="Times New Roman"/>
          <w:szCs w:val="24"/>
          <w:lang w:eastAsia="ru-RU"/>
        </w:rPr>
        <w:t>3</w:t>
      </w:r>
      <w:r w:rsidRPr="007B767B">
        <w:rPr>
          <w:rFonts w:eastAsia="Times New Roman" w:cs="Times New Roman"/>
          <w:szCs w:val="24"/>
          <w:lang w:eastAsia="ru-RU"/>
        </w:rPr>
        <w:t xml:space="preserve">.  </w:t>
      </w:r>
      <w:r w:rsidRPr="007B767B">
        <w:rPr>
          <w:rFonts w:cs="Times New Roman"/>
          <w:bCs/>
          <w:szCs w:val="24"/>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w:t>
      </w:r>
    </w:p>
    <w:p w:rsidR="00856430" w:rsidRPr="007B767B" w:rsidRDefault="00856430" w:rsidP="00856430">
      <w:pPr>
        <w:pStyle w:val="af9"/>
        <w:jc w:val="both"/>
        <w:rPr>
          <w:rFonts w:cs="Times New Roman"/>
          <w:bCs/>
          <w:szCs w:val="24"/>
        </w:rPr>
      </w:pPr>
      <w:r w:rsidRPr="007B767B">
        <w:rPr>
          <w:rFonts w:cs="Times New Roman"/>
          <w:bCs/>
          <w:szCs w:val="24"/>
        </w:rPr>
        <w:t>- ТР ТС 025/2012 « О безопасности мебельной продукции»;</w:t>
      </w:r>
    </w:p>
    <w:p w:rsidR="00856430" w:rsidRPr="007B767B" w:rsidRDefault="00856430" w:rsidP="00856430">
      <w:pPr>
        <w:pStyle w:val="af9"/>
        <w:jc w:val="both"/>
        <w:rPr>
          <w:rFonts w:eastAsia="Times New Roman" w:cs="Times New Roman"/>
          <w:szCs w:val="24"/>
          <w:lang w:eastAsia="ru-RU"/>
        </w:rPr>
      </w:pPr>
      <w:r w:rsidRPr="007B767B">
        <w:rPr>
          <w:rFonts w:cs="Times New Roman"/>
          <w:bCs/>
          <w:szCs w:val="24"/>
        </w:rPr>
        <w:t xml:space="preserve"> - </w:t>
      </w:r>
      <w:r w:rsidRPr="007B767B">
        <w:rPr>
          <w:rFonts w:eastAsia="Times New Roman" w:cs="Times New Roman"/>
          <w:szCs w:val="24"/>
          <w:lang w:eastAsia="ru-RU"/>
        </w:rPr>
        <w:t>ГОСТ 16371-2014 Мебель. Общие технические условия</w:t>
      </w:r>
      <w:r>
        <w:rPr>
          <w:rFonts w:eastAsia="Times New Roman" w:cs="Times New Roman"/>
          <w:szCs w:val="24"/>
          <w:lang w:eastAsia="ru-RU"/>
        </w:rPr>
        <w:t>;</w:t>
      </w:r>
      <w:r w:rsidRPr="007B767B">
        <w:rPr>
          <w:rFonts w:eastAsia="Times New Roman" w:cs="Times New Roman"/>
          <w:szCs w:val="24"/>
          <w:lang w:eastAsia="ru-RU"/>
        </w:rPr>
        <w:t xml:space="preserve"> </w:t>
      </w:r>
      <w:r w:rsidRPr="007B767B">
        <w:rPr>
          <w:rFonts w:eastAsia="Times New Roman" w:cs="Times New Roman"/>
          <w:szCs w:val="24"/>
          <w:lang w:eastAsia="ru-RU"/>
        </w:rPr>
        <w:tab/>
      </w:r>
      <w:r w:rsidRPr="007B767B">
        <w:rPr>
          <w:rFonts w:eastAsia="Times New Roman" w:cs="Times New Roman"/>
          <w:szCs w:val="24"/>
          <w:lang w:eastAsia="ru-RU"/>
        </w:rPr>
        <w:tab/>
      </w:r>
    </w:p>
    <w:p w:rsidR="00856430" w:rsidRDefault="00856430" w:rsidP="00856430">
      <w:pPr>
        <w:pStyle w:val="af9"/>
        <w:ind w:firstLine="709"/>
        <w:jc w:val="both"/>
        <w:rPr>
          <w:rFonts w:cs="Times New Roman"/>
          <w:bCs/>
          <w:szCs w:val="24"/>
        </w:rPr>
      </w:pPr>
      <w:r w:rsidRPr="007B767B">
        <w:rPr>
          <w:rFonts w:eastAsia="Times New Roman" w:cs="Times New Roman"/>
          <w:szCs w:val="24"/>
          <w:lang w:eastAsia="ru-RU"/>
        </w:rPr>
        <w:t>1.</w:t>
      </w:r>
      <w:r w:rsidR="00AD5DA2">
        <w:rPr>
          <w:rFonts w:eastAsia="Times New Roman" w:cs="Times New Roman"/>
          <w:szCs w:val="24"/>
          <w:lang w:eastAsia="ru-RU"/>
        </w:rPr>
        <w:t>4</w:t>
      </w:r>
      <w:r w:rsidRPr="007B767B">
        <w:rPr>
          <w:rFonts w:eastAsia="Times New Roman" w:cs="Times New Roman"/>
          <w:szCs w:val="24"/>
          <w:lang w:eastAsia="ru-RU"/>
        </w:rPr>
        <w:t xml:space="preserve">. </w:t>
      </w:r>
      <w:r w:rsidRPr="007B767B">
        <w:rPr>
          <w:rFonts w:cs="Times New Roman"/>
          <w:bCs/>
          <w:szCs w:val="24"/>
        </w:rPr>
        <w:t xml:space="preserve">Поставщик гарантирует, что упаковка </w:t>
      </w:r>
      <w:r w:rsidR="0014699C">
        <w:rPr>
          <w:rFonts w:cs="Times New Roman"/>
          <w:bCs/>
          <w:szCs w:val="24"/>
        </w:rPr>
        <w:t>т</w:t>
      </w:r>
      <w:r w:rsidRPr="007B767B">
        <w:rPr>
          <w:rFonts w:cs="Times New Roman"/>
          <w:bCs/>
          <w:szCs w:val="24"/>
        </w:rPr>
        <w:t>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7B767B">
        <w:rPr>
          <w:szCs w:val="24"/>
        </w:rPr>
        <w:t xml:space="preserve"> Упаковка должна соответствовать стандартам безопасности,</w:t>
      </w:r>
      <w:r w:rsidRPr="007B767B">
        <w:rPr>
          <w:rFonts w:cs="Times New Roman"/>
          <w:bCs/>
          <w:szCs w:val="24"/>
        </w:rPr>
        <w:t xml:space="preserve"> устанавливаемым техническим регламентом Таможенного союза ТР ТС 005/2011 «О безопасности упаковки». </w:t>
      </w:r>
    </w:p>
    <w:p w:rsidR="00856430" w:rsidRPr="007B767B" w:rsidRDefault="00856430" w:rsidP="00856430">
      <w:pPr>
        <w:pStyle w:val="af9"/>
        <w:ind w:firstLine="709"/>
        <w:jc w:val="both"/>
        <w:rPr>
          <w:rFonts w:cs="Times New Roman"/>
          <w:bCs/>
          <w:szCs w:val="24"/>
        </w:rPr>
      </w:pPr>
      <w:r w:rsidRPr="007B767B">
        <w:rPr>
          <w:szCs w:val="24"/>
        </w:rPr>
        <w:t xml:space="preserve"> </w:t>
      </w:r>
    </w:p>
    <w:p w:rsidR="00856430" w:rsidRDefault="00856430" w:rsidP="00856430">
      <w:pPr>
        <w:pStyle w:val="af9"/>
        <w:jc w:val="center"/>
        <w:rPr>
          <w:lang w:eastAsia="ru-RU"/>
        </w:rPr>
      </w:pPr>
      <w:r w:rsidRPr="007B767B">
        <w:rPr>
          <w:lang w:eastAsia="ru-RU"/>
        </w:rPr>
        <w:t>2.Условия поставки, контакты</w:t>
      </w:r>
    </w:p>
    <w:p w:rsidR="00856430" w:rsidRDefault="00856430" w:rsidP="00856430">
      <w:pPr>
        <w:pStyle w:val="af9"/>
        <w:rPr>
          <w:lang w:eastAsia="ru-RU"/>
        </w:rPr>
      </w:pPr>
      <w:r>
        <w:rPr>
          <w:lang w:eastAsia="ru-RU"/>
        </w:rPr>
        <w:t xml:space="preserve">           </w:t>
      </w:r>
      <w:r w:rsidRPr="007B767B">
        <w:rPr>
          <w:lang w:eastAsia="ru-RU"/>
        </w:rPr>
        <w:t xml:space="preserve">2.1. Поставка товара осуществляется  за счет средств Поставщика по адресу: </w:t>
      </w:r>
      <w:r w:rsidRPr="00AD5DA2">
        <w:rPr>
          <w:lang w:eastAsia="ru-RU"/>
        </w:rPr>
        <w:t>Хабаровский край, г. Николаевск-на-Амуре, ул. Кантера,1.</w:t>
      </w:r>
    </w:p>
    <w:p w:rsidR="0014699C" w:rsidRPr="00456B9E" w:rsidRDefault="0014699C" w:rsidP="0014699C">
      <w:pPr>
        <w:pStyle w:val="consplusnormal1"/>
        <w:spacing w:before="0" w:after="0"/>
        <w:ind w:left="0" w:right="-57" w:firstLine="539"/>
        <w:jc w:val="both"/>
        <w:rPr>
          <w:sz w:val="22"/>
          <w:szCs w:val="22"/>
        </w:rPr>
      </w:pPr>
      <w:r>
        <w:rPr>
          <w:lang w:eastAsia="ru-RU"/>
        </w:rPr>
        <w:t xml:space="preserve"> 2.2. Срок поставки:</w:t>
      </w:r>
      <w:r w:rsidRPr="0014699C">
        <w:rPr>
          <w:sz w:val="22"/>
          <w:szCs w:val="22"/>
        </w:rPr>
        <w:t xml:space="preserve"> </w:t>
      </w:r>
      <w:r w:rsidRPr="0014699C">
        <w:t>в течение 40</w:t>
      </w:r>
      <w:r w:rsidRPr="0014699C">
        <w:rPr>
          <w:color w:val="FF0000"/>
        </w:rPr>
        <w:t xml:space="preserve"> </w:t>
      </w:r>
      <w:r w:rsidRPr="0014699C">
        <w:t>календарных дней с момента подписания Сторонами  Договора.</w:t>
      </w:r>
      <w:r w:rsidRPr="00456B9E">
        <w:rPr>
          <w:sz w:val="22"/>
          <w:szCs w:val="22"/>
        </w:rPr>
        <w:t xml:space="preserve"> </w:t>
      </w:r>
    </w:p>
    <w:p w:rsidR="00856430" w:rsidRPr="007B767B" w:rsidRDefault="00856430" w:rsidP="00856430">
      <w:pPr>
        <w:pStyle w:val="af9"/>
        <w:rPr>
          <w:lang w:eastAsia="ru-RU"/>
        </w:rPr>
      </w:pPr>
      <w:r>
        <w:rPr>
          <w:lang w:eastAsia="ru-RU"/>
        </w:rPr>
        <w:t xml:space="preserve">           </w:t>
      </w:r>
      <w:r w:rsidRPr="007B767B">
        <w:rPr>
          <w:lang w:eastAsia="ru-RU"/>
        </w:rPr>
        <w:t>2.</w:t>
      </w:r>
      <w:r w:rsidR="0014699C">
        <w:rPr>
          <w:lang w:eastAsia="ru-RU"/>
        </w:rPr>
        <w:t>3</w:t>
      </w:r>
      <w:r w:rsidRPr="007B767B">
        <w:rPr>
          <w:lang w:eastAsia="ru-RU"/>
        </w:rPr>
        <w:t>. Контактные лица:</w:t>
      </w:r>
    </w:p>
    <w:p w:rsidR="00856430" w:rsidRPr="007B767B" w:rsidRDefault="00856430" w:rsidP="00856430">
      <w:pPr>
        <w:pStyle w:val="af9"/>
        <w:rPr>
          <w:lang w:eastAsia="ru-RU"/>
        </w:rPr>
      </w:pPr>
      <w:r w:rsidRPr="007B767B">
        <w:rPr>
          <w:lang w:eastAsia="ru-RU"/>
        </w:rPr>
        <w:t>- в морском порту Ванино: начальник отдела АХО Иванов Дмитрий  Николаевич, тел.</w:t>
      </w:r>
      <w:r>
        <w:rPr>
          <w:lang w:eastAsia="ru-RU"/>
        </w:rPr>
        <w:t xml:space="preserve"> </w:t>
      </w:r>
      <w:r w:rsidRPr="007B767B">
        <w:rPr>
          <w:lang w:eastAsia="ru-RU"/>
        </w:rPr>
        <w:t>моб. +7 914 188 6992.</w:t>
      </w:r>
    </w:p>
    <w:p w:rsidR="00856430" w:rsidRPr="007B767B" w:rsidRDefault="00856430" w:rsidP="00856430">
      <w:pPr>
        <w:pStyle w:val="af9"/>
        <w:rPr>
          <w:lang w:eastAsia="ru-RU"/>
        </w:rPr>
      </w:pPr>
      <w:r w:rsidRPr="007B767B">
        <w:rPr>
          <w:lang w:eastAsia="ru-RU"/>
        </w:rPr>
        <w:t>- в морском порту Николаевск-на-Амуре: капитан морского порта Спиридонов Андрей Александрович, тел.моб. +7 914 179 8105.</w:t>
      </w:r>
    </w:p>
    <w:p w:rsidR="00856430" w:rsidRPr="004B5C8E" w:rsidRDefault="00856430" w:rsidP="00856430"/>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(указывается наименование закупки в соответствии с пп.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35068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35068D">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B5C8E">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r w:rsidR="00B16EF1" w:rsidRPr="005C7180">
              <w:rPr>
                <w:rFonts w:cs="Times New Roman"/>
                <w:color w:val="000000" w:themeColor="text1"/>
              </w:rPr>
              <w:t xml:space="preserve">пп. 6.1.1, 6.1.2, 6.1.3 </w:t>
            </w:r>
            <w:r w:rsidR="004B5C8E">
              <w:rPr>
                <w:rFonts w:cs="Times New Roman"/>
                <w:color w:val="000000" w:themeColor="text1"/>
              </w:rPr>
              <w:t>д</w:t>
            </w:r>
            <w:r w:rsidR="00B16EF1" w:rsidRPr="005C7180">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r w:rsidRPr="005C7180">
        <w:rPr>
          <w:rFonts w:cs="Times New Roman"/>
          <w:bCs/>
          <w:color w:val="000000" w:themeColor="text1"/>
          <w:spacing w:val="3"/>
        </w:rPr>
        <w:t>м</w:t>
      </w:r>
      <w:r w:rsidR="00137687" w:rsidRPr="005C7180">
        <w:rPr>
          <w:rFonts w:cs="Times New Roman"/>
          <w:bCs/>
          <w:color w:val="000000" w:themeColor="text1"/>
          <w:spacing w:val="3"/>
        </w:rPr>
        <w:t>п</w:t>
      </w:r>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(указывается наименование закупки в соответствии с пп.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w:t>
      </w:r>
      <w:r w:rsidR="004B5C8E">
        <w:rPr>
          <w:rFonts w:cs="Times New Roman"/>
          <w:color w:val="000000" w:themeColor="text1"/>
          <w:spacing w:val="-1"/>
        </w:rPr>
        <w:t>д</w:t>
      </w:r>
      <w:r w:rsidRPr="005C7180">
        <w:rPr>
          <w:rFonts w:cs="Times New Roman"/>
          <w:color w:val="000000" w:themeColor="text1"/>
          <w:spacing w:val="-1"/>
        </w:rPr>
        <w:t xml:space="preserve">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пп.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 xml:space="preserve">поставить </w:t>
      </w:r>
      <w:r w:rsidR="00C56072">
        <w:rPr>
          <w:rFonts w:cs="Times New Roman"/>
          <w:b/>
        </w:rPr>
        <w:t xml:space="preserve">металлические архивные шкафы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 xml:space="preserve">Цена </w:t>
      </w:r>
      <w:r w:rsidR="0035068D">
        <w:rPr>
          <w:rFonts w:cs="Times New Roman"/>
          <w:b/>
          <w:i/>
          <w:color w:val="000000" w:themeColor="text1"/>
        </w:rPr>
        <w:t>д</w:t>
      </w:r>
      <w:r w:rsidRPr="005C7180">
        <w:rPr>
          <w:rFonts w:cs="Times New Roman"/>
          <w:b/>
          <w:i/>
          <w:color w:val="000000" w:themeColor="text1"/>
        </w:rPr>
        <w:t>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C56072"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2.1. Место </w:t>
      </w:r>
      <w:r w:rsidR="00E206D8" w:rsidRPr="00E206D8">
        <w:rPr>
          <w:rFonts w:cs="Times New Roman"/>
          <w:color w:val="000000" w:themeColor="text1"/>
        </w:rPr>
        <w:t xml:space="preserve">поставки </w:t>
      </w:r>
      <w:r w:rsidR="00C56072" w:rsidRPr="00C56072">
        <w:rPr>
          <w:rFonts w:cs="Times New Roman"/>
        </w:rPr>
        <w:t>металлических архивных шкафов</w:t>
      </w:r>
      <w:r w:rsidRPr="00C56072">
        <w:rPr>
          <w:rFonts w:cs="Times New Roman"/>
          <w:color w:val="000000" w:themeColor="text1"/>
          <w:spacing w:val="-1"/>
        </w:rPr>
        <w:t>________</w:t>
      </w:r>
      <w:r w:rsidR="00E206D8" w:rsidRPr="00C56072">
        <w:rPr>
          <w:rFonts w:cs="Times New Roman"/>
          <w:color w:val="000000" w:themeColor="text1"/>
          <w:spacing w:val="-1"/>
        </w:rPr>
        <w:t>_____________________</w:t>
      </w:r>
    </w:p>
    <w:p w:rsidR="0017458A" w:rsidRPr="00C56072"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C56072">
        <w:rPr>
          <w:rFonts w:cs="Times New Roman"/>
          <w:color w:val="000000" w:themeColor="text1"/>
          <w:spacing w:val="4"/>
        </w:rPr>
        <w:t>3. Мы согласны с тем, что в случае если нами не были учтены ка</w:t>
      </w:r>
      <w:r w:rsidRPr="00C56072">
        <w:rPr>
          <w:rFonts w:cs="Times New Roman"/>
          <w:color w:val="000000" w:themeColor="text1"/>
          <w:spacing w:val="7"/>
        </w:rPr>
        <w:t xml:space="preserve">кие-либо </w:t>
      </w:r>
      <w:r w:rsidRPr="00C56072">
        <w:rPr>
          <w:rFonts w:cs="Times New Roman"/>
          <w:color w:val="000000" w:themeColor="text1"/>
        </w:rPr>
        <w:t xml:space="preserve">расценки на </w:t>
      </w:r>
      <w:r w:rsidR="00E206D8" w:rsidRPr="00C56072">
        <w:rPr>
          <w:rFonts w:cs="Times New Roman"/>
          <w:color w:val="000000" w:themeColor="text1"/>
        </w:rPr>
        <w:t xml:space="preserve">поставку </w:t>
      </w:r>
      <w:r w:rsidR="00C56072" w:rsidRPr="00C56072">
        <w:rPr>
          <w:rFonts w:cs="Times New Roman"/>
        </w:rPr>
        <w:t>металлических архивных шкафов</w:t>
      </w:r>
      <w:r w:rsidRPr="00C56072">
        <w:rPr>
          <w:rFonts w:cs="Times New Roman"/>
          <w:color w:val="000000" w:themeColor="text1"/>
        </w:rPr>
        <w:t xml:space="preserve">, составляющих полный комплекс </w:t>
      </w:r>
      <w:r w:rsidR="00E206D8" w:rsidRPr="00C56072">
        <w:rPr>
          <w:rFonts w:cs="Times New Roman"/>
          <w:color w:val="000000" w:themeColor="text1"/>
        </w:rPr>
        <w:t>поставки</w:t>
      </w:r>
      <w:r w:rsidRPr="00C56072">
        <w:rPr>
          <w:rFonts w:cs="Times New Roman"/>
          <w:color w:val="000000" w:themeColor="text1"/>
        </w:rPr>
        <w:t xml:space="preserve"> по предмету запроса, данная </w:t>
      </w:r>
      <w:r w:rsidR="00E206D8" w:rsidRPr="00C56072">
        <w:rPr>
          <w:rFonts w:cs="Times New Roman"/>
          <w:color w:val="000000" w:themeColor="text1"/>
        </w:rPr>
        <w:t>поставка</w:t>
      </w:r>
      <w:r w:rsidRPr="00C56072">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35068D">
        <w:rPr>
          <w:rFonts w:cs="Times New Roman"/>
          <w:color w:val="000000" w:themeColor="text1"/>
        </w:rPr>
        <w:t>д</w:t>
      </w:r>
      <w:r w:rsidRPr="00C56072">
        <w:rPr>
          <w:rFonts w:cs="Times New Roman"/>
          <w:color w:val="000000" w:themeColor="text1"/>
        </w:rPr>
        <w:t>оговора.</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C56072">
        <w:rPr>
          <w:rFonts w:cs="Times New Roman"/>
          <w:color w:val="000000" w:themeColor="text1"/>
        </w:rPr>
        <w:t xml:space="preserve">4. Если наши предложения, изложенные выше, будут приняты, мы берем на себя обязательство </w:t>
      </w:r>
      <w:r w:rsidR="00E206D8" w:rsidRPr="00C56072">
        <w:rPr>
          <w:rFonts w:cs="Times New Roman"/>
          <w:color w:val="000000" w:themeColor="text1"/>
        </w:rPr>
        <w:t xml:space="preserve">поставить </w:t>
      </w:r>
      <w:r w:rsidR="00C56072" w:rsidRPr="00C56072">
        <w:rPr>
          <w:rFonts w:cs="Times New Roman"/>
        </w:rPr>
        <w:t>металлически</w:t>
      </w:r>
      <w:r w:rsidR="00C56072">
        <w:rPr>
          <w:rFonts w:cs="Times New Roman"/>
        </w:rPr>
        <w:t>е</w:t>
      </w:r>
      <w:r w:rsidR="00C56072" w:rsidRPr="00C56072">
        <w:rPr>
          <w:rFonts w:cs="Times New Roman"/>
        </w:rPr>
        <w:t xml:space="preserve"> архивны</w:t>
      </w:r>
      <w:r w:rsidR="00C56072">
        <w:rPr>
          <w:rFonts w:cs="Times New Roman"/>
        </w:rPr>
        <w:t>е</w:t>
      </w:r>
      <w:r w:rsidR="00C56072" w:rsidRPr="00C56072">
        <w:rPr>
          <w:rFonts w:cs="Times New Roman"/>
        </w:rPr>
        <w:t xml:space="preserve"> шкаф</w:t>
      </w:r>
      <w:r w:rsidR="00C56072">
        <w:rPr>
          <w:rFonts w:cs="Times New Roman"/>
        </w:rPr>
        <w:t>ы</w:t>
      </w:r>
      <w:r w:rsidR="00C56072">
        <w:rPr>
          <w:rFonts w:cs="Times New Roman"/>
          <w:b/>
        </w:rPr>
        <w:t xml:space="preserve"> </w:t>
      </w:r>
      <w:r w:rsidRPr="005C7180">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C7180"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17458A" w:rsidRPr="005C7180" w:rsidRDefault="0017458A" w:rsidP="0017458A">
      <w:pPr>
        <w:spacing w:after="100" w:afterAutospacing="1" w:line="276" w:lineRule="auto"/>
        <w:ind w:firstLine="709"/>
        <w:contextualSpacing/>
        <w:jc w:val="both"/>
        <w:rPr>
          <w:rFonts w:cs="Times New Roman"/>
          <w:color w:val="000000" w:themeColor="text1"/>
          <w:spacing w:val="5"/>
        </w:rPr>
      </w:pPr>
      <w:r w:rsidRPr="005C7180">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C7180">
        <w:rPr>
          <w:rFonts w:cs="Times New Roman"/>
          <w:i/>
          <w:iCs/>
          <w:color w:val="000000" w:themeColor="text1"/>
          <w:spacing w:val="7"/>
        </w:rPr>
        <w:t xml:space="preserve">, </w:t>
      </w:r>
      <w:r w:rsidRPr="005C7180">
        <w:rPr>
          <w:rFonts w:cs="Times New Roman"/>
          <w:color w:val="000000" w:themeColor="text1"/>
          <w:spacing w:val="7"/>
        </w:rPr>
        <w:t xml:space="preserve">не противоречащее </w:t>
      </w:r>
      <w:r w:rsidRPr="005C7180">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35068D">
        <w:rPr>
          <w:rFonts w:cs="Times New Roman"/>
          <w:color w:val="000000" w:themeColor="text1"/>
          <w:spacing w:val="5"/>
        </w:rPr>
        <w:t>д</w:t>
      </w:r>
      <w:r w:rsidRPr="005C7180">
        <w:rPr>
          <w:rFonts w:cs="Times New Roman"/>
          <w:color w:val="000000" w:themeColor="text1"/>
          <w:spacing w:val="5"/>
        </w:rPr>
        <w:t xml:space="preserve">оговор с Заказчиком на </w:t>
      </w:r>
      <w:r w:rsidR="00E206D8" w:rsidRPr="00E206D8">
        <w:rPr>
          <w:rFonts w:cs="Times New Roman"/>
          <w:color w:val="000000" w:themeColor="text1"/>
        </w:rPr>
        <w:t xml:space="preserve">поставку </w:t>
      </w:r>
      <w:r w:rsidR="00C56072">
        <w:rPr>
          <w:rFonts w:cs="Times New Roman"/>
          <w:color w:val="000000" w:themeColor="text1"/>
        </w:rPr>
        <w:t>металлических архивных шкафов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0035068D">
        <w:rPr>
          <w:rFonts w:cs="Times New Roman"/>
          <w:color w:val="000000" w:themeColor="text1"/>
          <w:spacing w:val="6"/>
        </w:rPr>
        <w:t>д</w:t>
      </w:r>
      <w:r w:rsidRPr="005C7180">
        <w:rPr>
          <w:rFonts w:cs="Times New Roman"/>
          <w:color w:val="000000" w:themeColor="text1"/>
        </w:rPr>
        <w:t>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0035068D">
        <w:rPr>
          <w:rFonts w:cs="Times New Roman"/>
          <w:color w:val="000000" w:themeColor="text1"/>
          <w:spacing w:val="10"/>
        </w:rPr>
        <w:t>д</w:t>
      </w:r>
      <w:r w:rsidRPr="005C7180">
        <w:rPr>
          <w:rFonts w:cs="Times New Roman"/>
          <w:color w:val="000000" w:themeColor="text1"/>
        </w:rPr>
        <w:t xml:space="preserve">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 xml:space="preserve">заключения </w:t>
      </w:r>
      <w:r w:rsidR="0035068D">
        <w:rPr>
          <w:rFonts w:cs="Times New Roman"/>
          <w:color w:val="000000" w:themeColor="text1"/>
          <w:spacing w:val="-6"/>
        </w:rPr>
        <w:t>д</w:t>
      </w:r>
      <w:r w:rsidRPr="005C7180">
        <w:rPr>
          <w:rFonts w:cs="Times New Roman"/>
          <w:color w:val="000000" w:themeColor="text1"/>
          <w:spacing w:val="-6"/>
        </w:rPr>
        <w:t>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r w:rsidRPr="005C7180">
        <w:rPr>
          <w:rFonts w:cs="Times New Roman"/>
          <w:bCs/>
          <w:color w:val="000000" w:themeColor="text1"/>
          <w:spacing w:val="3"/>
        </w:rPr>
        <w:t>мп</w:t>
      </w:r>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headerReference w:type="even" r:id="rId14"/>
          <w:headerReference w:type="default" r:id="rId15"/>
          <w:footerReference w:type="even" r:id="rId16"/>
          <w:footerReference w:type="default" r:id="rId17"/>
          <w:headerReference w:type="first" r:id="rId18"/>
          <w:footerReference w:type="first" r:id="rId19"/>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35068D">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tblPr>
      <w:tblGrid>
        <w:gridCol w:w="728"/>
        <w:gridCol w:w="3083"/>
        <w:gridCol w:w="938"/>
        <w:gridCol w:w="1941"/>
        <w:gridCol w:w="1589"/>
        <w:gridCol w:w="2142"/>
      </w:tblGrid>
      <w:tr w:rsidR="0014176E" w:rsidRPr="005C7180" w:rsidTr="00AD5DA2">
        <w:trPr>
          <w:trHeight w:val="10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DE081D">
            <w:pPr>
              <w:spacing w:after="100" w:afterAutospacing="1"/>
              <w:contextualSpacing/>
              <w:jc w:val="center"/>
              <w:rPr>
                <w:rFonts w:cs="Times New Roman"/>
                <w:color w:val="000000" w:themeColor="text1"/>
              </w:rPr>
            </w:pPr>
            <w:r w:rsidRPr="00740DB8">
              <w:rPr>
                <w:rFonts w:cs="Times New Roman"/>
                <w:color w:val="000000" w:themeColor="text1"/>
              </w:rPr>
              <w:t>№ п/п</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740DB8" w:rsidRDefault="0014176E" w:rsidP="0035068D">
            <w:pPr>
              <w:spacing w:after="100" w:afterAutospacing="1"/>
              <w:contextualSpacing/>
              <w:jc w:val="center"/>
              <w:rPr>
                <w:rFonts w:cs="Times New Roman"/>
                <w:color w:val="000000" w:themeColor="text1"/>
              </w:rPr>
            </w:pPr>
            <w:r w:rsidRPr="00740DB8">
              <w:rPr>
                <w:rFonts w:cs="Times New Roman"/>
                <w:color w:val="000000" w:themeColor="text1"/>
              </w:rPr>
              <w:t xml:space="preserve">Наименование </w:t>
            </w:r>
            <w:r w:rsidR="0035068D">
              <w:rPr>
                <w:rFonts w:cs="Times New Roman"/>
                <w:color w:val="000000" w:themeColor="text1"/>
              </w:rPr>
              <w:t>товара</w:t>
            </w:r>
          </w:p>
        </w:tc>
        <w:tc>
          <w:tcPr>
            <w:tcW w:w="938" w:type="dxa"/>
            <w:tcBorders>
              <w:top w:val="single" w:sz="4" w:space="0" w:color="auto"/>
              <w:left w:val="single" w:sz="4" w:space="0" w:color="auto"/>
              <w:right w:val="single" w:sz="4" w:space="0" w:color="auto"/>
            </w:tcBorders>
            <w:vAlign w:val="center"/>
          </w:tcPr>
          <w:p w:rsidR="0014176E" w:rsidRPr="00740DB8" w:rsidRDefault="0014176E" w:rsidP="00C56072">
            <w:pPr>
              <w:jc w:val="center"/>
              <w:rPr>
                <w:rFonts w:cs="Times New Roman"/>
                <w:color w:val="000000" w:themeColor="text1"/>
              </w:rPr>
            </w:pPr>
            <w:r w:rsidRPr="00740DB8">
              <w:rPr>
                <w:rFonts w:cs="Times New Roman"/>
                <w:color w:val="000000" w:themeColor="text1"/>
              </w:rPr>
              <w:t xml:space="preserve">Кол-во, </w:t>
            </w:r>
            <w:r w:rsidR="00C56072">
              <w:rPr>
                <w:rFonts w:cs="Times New Roman"/>
                <w:color w:val="000000" w:themeColor="text1"/>
              </w:rPr>
              <w:t>шт.</w:t>
            </w:r>
          </w:p>
        </w:tc>
        <w:tc>
          <w:tcPr>
            <w:tcW w:w="1941" w:type="dxa"/>
            <w:tcBorders>
              <w:top w:val="single" w:sz="4" w:space="0" w:color="auto"/>
              <w:left w:val="single" w:sz="4" w:space="0" w:color="auto"/>
              <w:right w:val="single" w:sz="4" w:space="0" w:color="auto"/>
            </w:tcBorders>
            <w:vAlign w:val="center"/>
          </w:tcPr>
          <w:p w:rsidR="0014176E" w:rsidRPr="00740DB8" w:rsidRDefault="0035068D" w:rsidP="004B5C8E">
            <w:pPr>
              <w:jc w:val="center"/>
              <w:rPr>
                <w:rFonts w:cs="Times New Roman"/>
                <w:color w:val="000000" w:themeColor="text1"/>
              </w:rPr>
            </w:pPr>
            <w:r>
              <w:rPr>
                <w:bCs/>
                <w:color w:val="000000" w:themeColor="text1"/>
              </w:rPr>
              <w:t xml:space="preserve">Характеристики, </w:t>
            </w:r>
            <w:r w:rsidR="004B5C8E">
              <w:rPr>
                <w:bCs/>
                <w:color w:val="000000" w:themeColor="text1"/>
              </w:rPr>
              <w:t>м</w:t>
            </w:r>
            <w:r>
              <w:rPr>
                <w:bCs/>
                <w:color w:val="000000" w:themeColor="text1"/>
              </w:rPr>
              <w:t>одель</w:t>
            </w:r>
            <w:r w:rsidR="00740DB8" w:rsidRPr="00740DB8">
              <w:rPr>
                <w:bCs/>
                <w:color w:val="000000" w:themeColor="text1"/>
              </w:rPr>
              <w:t xml:space="preserve"> </w:t>
            </w:r>
          </w:p>
        </w:tc>
        <w:tc>
          <w:tcPr>
            <w:tcW w:w="1589" w:type="dxa"/>
            <w:tcBorders>
              <w:top w:val="single" w:sz="4" w:space="0" w:color="auto"/>
              <w:left w:val="single" w:sz="4" w:space="0" w:color="auto"/>
              <w:right w:val="single" w:sz="4" w:space="0" w:color="auto"/>
            </w:tcBorders>
            <w:vAlign w:val="center"/>
          </w:tcPr>
          <w:p w:rsidR="0014176E" w:rsidRPr="00740DB8" w:rsidRDefault="0014176E" w:rsidP="00DE081D">
            <w:pPr>
              <w:jc w:val="center"/>
              <w:rPr>
                <w:rFonts w:cs="Times New Roman"/>
                <w:color w:val="000000" w:themeColor="text1"/>
              </w:rPr>
            </w:pPr>
            <w:r w:rsidRPr="00740DB8">
              <w:rPr>
                <w:rFonts w:cs="Times New Roman"/>
                <w:color w:val="000000" w:themeColor="text1"/>
              </w:rPr>
              <w:t>Стоимость</w:t>
            </w:r>
          </w:p>
          <w:p w:rsidR="0014176E" w:rsidRPr="00740DB8" w:rsidRDefault="0014176E" w:rsidP="00C56072">
            <w:pPr>
              <w:jc w:val="center"/>
              <w:rPr>
                <w:rFonts w:cs="Times New Roman"/>
                <w:color w:val="000000" w:themeColor="text1"/>
              </w:rPr>
            </w:pPr>
            <w:r w:rsidRPr="00740DB8">
              <w:rPr>
                <w:rFonts w:cs="Times New Roman"/>
                <w:color w:val="000000" w:themeColor="text1"/>
              </w:rPr>
              <w:t xml:space="preserve">за 1 </w:t>
            </w:r>
            <w:r w:rsidR="00C56072">
              <w:rPr>
                <w:rFonts w:cs="Times New Roman"/>
                <w:color w:val="000000" w:themeColor="text1"/>
              </w:rPr>
              <w:t>шкаф</w:t>
            </w:r>
          </w:p>
        </w:tc>
        <w:tc>
          <w:tcPr>
            <w:tcW w:w="2142" w:type="dxa"/>
            <w:tcBorders>
              <w:top w:val="single" w:sz="4" w:space="0" w:color="auto"/>
              <w:left w:val="single" w:sz="4" w:space="0" w:color="auto"/>
              <w:right w:val="single" w:sz="4" w:space="0" w:color="auto"/>
            </w:tcBorders>
            <w:vAlign w:val="center"/>
          </w:tcPr>
          <w:p w:rsidR="0014176E" w:rsidRPr="00740DB8" w:rsidRDefault="0014176E"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00740DB8" w:rsidRPr="00740DB8">
              <w:rPr>
                <w:rFonts w:cs="Times New Roman"/>
                <w:color w:val="000000" w:themeColor="text1"/>
                <w:szCs w:val="24"/>
                <w:vertAlign w:val="superscript"/>
              </w:rPr>
              <w:t>2</w:t>
            </w:r>
          </w:p>
        </w:tc>
      </w:tr>
      <w:tr w:rsidR="0014176E" w:rsidRPr="005C7180" w:rsidTr="00AD5DA2">
        <w:trPr>
          <w:trHeight w:val="24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938"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1941" w:type="dxa"/>
            <w:tcBorders>
              <w:top w:val="single" w:sz="4" w:space="0" w:color="auto"/>
              <w:left w:val="single" w:sz="4" w:space="0" w:color="auto"/>
              <w:right w:val="single" w:sz="4" w:space="0" w:color="auto"/>
            </w:tcBorders>
          </w:tcPr>
          <w:p w:rsidR="0014176E" w:rsidRPr="005C7180" w:rsidRDefault="0014176E" w:rsidP="009E6B3A">
            <w:pPr>
              <w:pStyle w:val="a8"/>
              <w:spacing w:after="100" w:afterAutospacing="1"/>
              <w:contextualSpacing/>
              <w:jc w:val="center"/>
              <w:rPr>
                <w:rFonts w:cs="Times New Roman"/>
                <w:b/>
                <w:color w:val="000000" w:themeColor="text1"/>
                <w:szCs w:val="24"/>
              </w:rPr>
            </w:pPr>
          </w:p>
        </w:tc>
        <w:tc>
          <w:tcPr>
            <w:tcW w:w="1589"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2142" w:type="dxa"/>
            <w:tcBorders>
              <w:top w:val="single" w:sz="4" w:space="0" w:color="auto"/>
              <w:left w:val="single" w:sz="4" w:space="0" w:color="auto"/>
              <w:right w:val="single" w:sz="4" w:space="0" w:color="auto"/>
            </w:tcBorders>
            <w:vAlign w:val="center"/>
          </w:tcPr>
          <w:p w:rsidR="0014176E" w:rsidRPr="005C7180" w:rsidRDefault="0014176E"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14176E" w:rsidRPr="005C7180" w:rsidTr="00AD5DA2">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14176E" w:rsidRPr="005C7180" w:rsidRDefault="0014176E"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3083" w:type="dxa"/>
            <w:tcBorders>
              <w:top w:val="nil"/>
              <w:left w:val="nil"/>
              <w:bottom w:val="single" w:sz="4" w:space="0" w:color="auto"/>
              <w:right w:val="single" w:sz="4" w:space="0" w:color="auto"/>
            </w:tcBorders>
            <w:shd w:val="clear" w:color="auto" w:fill="auto"/>
            <w:vAlign w:val="center"/>
          </w:tcPr>
          <w:p w:rsidR="0014176E" w:rsidRPr="00836334" w:rsidRDefault="00AD5DA2" w:rsidP="00AD5DA2">
            <w:pPr>
              <w:spacing w:after="100" w:afterAutospacing="1"/>
              <w:contextualSpacing/>
              <w:jc w:val="both"/>
              <w:rPr>
                <w:rFonts w:cs="Times New Roman"/>
                <w:b/>
                <w:color w:val="000000" w:themeColor="text1"/>
              </w:rPr>
            </w:pPr>
            <w:r>
              <w:rPr>
                <w:rFonts w:cs="Times New Roman"/>
              </w:rPr>
              <w:t>М</w:t>
            </w:r>
            <w:r w:rsidR="00C56072" w:rsidRPr="00C56072">
              <w:rPr>
                <w:rFonts w:cs="Times New Roman"/>
              </w:rPr>
              <w:t>еталлически</w:t>
            </w:r>
            <w:r>
              <w:rPr>
                <w:rFonts w:cs="Times New Roman"/>
              </w:rPr>
              <w:t>й</w:t>
            </w:r>
            <w:r w:rsidR="00C56072" w:rsidRPr="00C56072">
              <w:rPr>
                <w:rFonts w:cs="Times New Roman"/>
              </w:rPr>
              <w:t xml:space="preserve"> архивны</w:t>
            </w:r>
            <w:r>
              <w:rPr>
                <w:rFonts w:cs="Times New Roman"/>
              </w:rPr>
              <w:t>й</w:t>
            </w:r>
            <w:r w:rsidR="00C56072" w:rsidRPr="00C56072">
              <w:rPr>
                <w:rFonts w:cs="Times New Roman"/>
              </w:rPr>
              <w:t xml:space="preserve"> шкаф</w:t>
            </w:r>
          </w:p>
        </w:tc>
        <w:tc>
          <w:tcPr>
            <w:tcW w:w="938" w:type="dxa"/>
            <w:tcBorders>
              <w:top w:val="single" w:sz="4" w:space="0" w:color="auto"/>
              <w:left w:val="single" w:sz="4" w:space="0" w:color="auto"/>
              <w:bottom w:val="single" w:sz="4" w:space="0" w:color="auto"/>
              <w:right w:val="single" w:sz="4" w:space="0" w:color="auto"/>
            </w:tcBorders>
            <w:vAlign w:val="center"/>
          </w:tcPr>
          <w:p w:rsidR="0014176E" w:rsidRPr="005C7180" w:rsidRDefault="00AD5DA2" w:rsidP="009E6B3A">
            <w:pPr>
              <w:spacing w:after="100" w:afterAutospacing="1"/>
              <w:ind w:firstLine="31"/>
              <w:contextualSpacing/>
              <w:jc w:val="center"/>
              <w:rPr>
                <w:rFonts w:cs="Times New Roman"/>
                <w:color w:val="000000" w:themeColor="text1"/>
              </w:rPr>
            </w:pPr>
            <w:r>
              <w:rPr>
                <w:rFonts w:cs="Times New Roman"/>
                <w:color w:val="000000" w:themeColor="text1"/>
              </w:rPr>
              <w:t>3</w:t>
            </w:r>
          </w:p>
        </w:tc>
        <w:tc>
          <w:tcPr>
            <w:tcW w:w="1941" w:type="dxa"/>
            <w:tcBorders>
              <w:top w:val="single" w:sz="4" w:space="0" w:color="auto"/>
              <w:left w:val="single" w:sz="4" w:space="0" w:color="auto"/>
              <w:bottom w:val="single" w:sz="4" w:space="0" w:color="auto"/>
              <w:right w:val="single" w:sz="4" w:space="0" w:color="auto"/>
            </w:tcBorders>
          </w:tcPr>
          <w:p w:rsidR="0014176E" w:rsidRPr="005C7180" w:rsidRDefault="00AD5DA2" w:rsidP="009E6B3A">
            <w:pPr>
              <w:spacing w:after="100" w:afterAutospacing="1"/>
              <w:ind w:firstLine="31"/>
              <w:contextualSpacing/>
              <w:jc w:val="center"/>
              <w:rPr>
                <w:rFonts w:cs="Times New Roman"/>
                <w:color w:val="000000" w:themeColor="text1"/>
              </w:rPr>
            </w:pPr>
            <w:r>
              <w:rPr>
                <w:rFonts w:cs="Times New Roman"/>
                <w:color w:val="000000" w:themeColor="text1"/>
              </w:rPr>
              <w:t>Практик АМТ 0812</w:t>
            </w:r>
          </w:p>
        </w:tc>
        <w:tc>
          <w:tcPr>
            <w:tcW w:w="1589"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ind w:firstLine="31"/>
              <w:contextualSpacing/>
              <w:jc w:val="center"/>
              <w:rPr>
                <w:rFonts w:cs="Times New Roman"/>
                <w:color w:val="000000" w:themeColor="text1"/>
              </w:rPr>
            </w:pPr>
          </w:p>
        </w:tc>
        <w:tc>
          <w:tcPr>
            <w:tcW w:w="2142" w:type="dxa"/>
            <w:tcBorders>
              <w:top w:val="single" w:sz="4" w:space="0" w:color="auto"/>
              <w:left w:val="single" w:sz="4" w:space="0" w:color="auto"/>
              <w:bottom w:val="single" w:sz="4" w:space="0" w:color="auto"/>
              <w:right w:val="single" w:sz="4" w:space="0" w:color="auto"/>
            </w:tcBorders>
            <w:vAlign w:val="center"/>
          </w:tcPr>
          <w:p w:rsidR="0014176E" w:rsidRPr="005C7180" w:rsidRDefault="0014176E" w:rsidP="009E6B3A">
            <w:pPr>
              <w:spacing w:after="100" w:afterAutospacing="1"/>
              <w:contextualSpacing/>
              <w:jc w:val="center"/>
              <w:rPr>
                <w:rFonts w:cs="Times New Roman"/>
                <w:color w:val="000000" w:themeColor="text1"/>
              </w:rPr>
            </w:pPr>
          </w:p>
        </w:tc>
      </w:tr>
      <w:tr w:rsidR="00AD5DA2" w:rsidRPr="005C7180" w:rsidTr="00AD5DA2">
        <w:trPr>
          <w:trHeight w:val="11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AD5DA2" w:rsidRPr="005C7180" w:rsidRDefault="00AD5DA2" w:rsidP="009E6B3A">
            <w:pPr>
              <w:spacing w:after="100" w:afterAutospacing="1"/>
              <w:contextualSpacing/>
              <w:jc w:val="center"/>
              <w:rPr>
                <w:rFonts w:cs="Times New Roman"/>
                <w:color w:val="000000" w:themeColor="text1"/>
              </w:rPr>
            </w:pPr>
            <w:r>
              <w:rPr>
                <w:rFonts w:cs="Times New Roman"/>
                <w:color w:val="000000" w:themeColor="text1"/>
              </w:rPr>
              <w:t>2</w:t>
            </w:r>
          </w:p>
        </w:tc>
        <w:tc>
          <w:tcPr>
            <w:tcW w:w="3083" w:type="dxa"/>
            <w:tcBorders>
              <w:top w:val="nil"/>
              <w:left w:val="nil"/>
              <w:bottom w:val="single" w:sz="4" w:space="0" w:color="auto"/>
              <w:right w:val="single" w:sz="4" w:space="0" w:color="auto"/>
            </w:tcBorders>
            <w:shd w:val="clear" w:color="auto" w:fill="auto"/>
            <w:vAlign w:val="center"/>
          </w:tcPr>
          <w:p w:rsidR="00AD5DA2" w:rsidRPr="00836334" w:rsidRDefault="00AD5DA2" w:rsidP="00AD5DA2">
            <w:pPr>
              <w:spacing w:after="100" w:afterAutospacing="1"/>
              <w:contextualSpacing/>
              <w:jc w:val="both"/>
              <w:rPr>
                <w:rFonts w:cs="Times New Roman"/>
                <w:b/>
                <w:color w:val="000000" w:themeColor="text1"/>
              </w:rPr>
            </w:pPr>
            <w:r>
              <w:rPr>
                <w:rFonts w:cs="Times New Roman"/>
              </w:rPr>
              <w:t>М</w:t>
            </w:r>
            <w:r w:rsidRPr="00C56072">
              <w:rPr>
                <w:rFonts w:cs="Times New Roman"/>
              </w:rPr>
              <w:t>еталлически</w:t>
            </w:r>
            <w:r>
              <w:rPr>
                <w:rFonts w:cs="Times New Roman"/>
              </w:rPr>
              <w:t>й</w:t>
            </w:r>
            <w:r w:rsidRPr="00C56072">
              <w:rPr>
                <w:rFonts w:cs="Times New Roman"/>
              </w:rPr>
              <w:t xml:space="preserve"> архивны</w:t>
            </w:r>
            <w:r>
              <w:rPr>
                <w:rFonts w:cs="Times New Roman"/>
              </w:rPr>
              <w:t>й</w:t>
            </w:r>
            <w:r w:rsidRPr="00C56072">
              <w:rPr>
                <w:rFonts w:cs="Times New Roman"/>
              </w:rPr>
              <w:t xml:space="preserve"> шкаф</w:t>
            </w:r>
          </w:p>
        </w:tc>
        <w:tc>
          <w:tcPr>
            <w:tcW w:w="938"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14699C">
            <w:pPr>
              <w:spacing w:after="100" w:afterAutospacing="1"/>
              <w:ind w:firstLine="31"/>
              <w:contextualSpacing/>
              <w:jc w:val="center"/>
              <w:rPr>
                <w:rFonts w:cs="Times New Roman"/>
                <w:color w:val="000000" w:themeColor="text1"/>
              </w:rPr>
            </w:pPr>
            <w:r>
              <w:rPr>
                <w:rFonts w:cs="Times New Roman"/>
                <w:color w:val="000000" w:themeColor="text1"/>
              </w:rPr>
              <w:t>3</w:t>
            </w:r>
          </w:p>
        </w:tc>
        <w:tc>
          <w:tcPr>
            <w:tcW w:w="1941" w:type="dxa"/>
            <w:tcBorders>
              <w:top w:val="single" w:sz="4" w:space="0" w:color="auto"/>
              <w:left w:val="single" w:sz="4" w:space="0" w:color="auto"/>
              <w:bottom w:val="single" w:sz="4" w:space="0" w:color="auto"/>
              <w:right w:val="single" w:sz="4" w:space="0" w:color="auto"/>
            </w:tcBorders>
          </w:tcPr>
          <w:p w:rsidR="00AD5DA2" w:rsidRPr="005C7180" w:rsidRDefault="00AD5DA2" w:rsidP="00AD5DA2">
            <w:pPr>
              <w:spacing w:after="100" w:afterAutospacing="1"/>
              <w:ind w:firstLine="31"/>
              <w:contextualSpacing/>
              <w:jc w:val="center"/>
              <w:rPr>
                <w:rFonts w:cs="Times New Roman"/>
                <w:color w:val="000000" w:themeColor="text1"/>
              </w:rPr>
            </w:pPr>
            <w:r>
              <w:rPr>
                <w:rFonts w:cs="Times New Roman"/>
                <w:color w:val="000000" w:themeColor="text1"/>
              </w:rPr>
              <w:t xml:space="preserve"> Практик АМТ 1812</w:t>
            </w:r>
          </w:p>
        </w:tc>
        <w:tc>
          <w:tcPr>
            <w:tcW w:w="1589"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9E6B3A">
            <w:pPr>
              <w:spacing w:after="100" w:afterAutospacing="1"/>
              <w:ind w:firstLine="31"/>
              <w:contextualSpacing/>
              <w:jc w:val="center"/>
              <w:rPr>
                <w:rFonts w:cs="Times New Roman"/>
                <w:color w:val="000000" w:themeColor="text1"/>
              </w:rPr>
            </w:pPr>
          </w:p>
        </w:tc>
        <w:tc>
          <w:tcPr>
            <w:tcW w:w="2142"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9E6B3A">
            <w:pPr>
              <w:spacing w:after="100" w:afterAutospacing="1"/>
              <w:contextualSpacing/>
              <w:jc w:val="center"/>
              <w:rPr>
                <w:rFonts w:cs="Times New Roman"/>
                <w:color w:val="000000" w:themeColor="text1"/>
              </w:rPr>
            </w:pPr>
          </w:p>
        </w:tc>
      </w:tr>
      <w:tr w:rsidR="00AD5DA2" w:rsidRPr="005C7180" w:rsidTr="00AD5DA2">
        <w:trPr>
          <w:trHeight w:val="483"/>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AD5DA2" w:rsidRPr="005C7180" w:rsidRDefault="00AD5DA2" w:rsidP="009E6B3A">
            <w:pPr>
              <w:spacing w:after="100" w:afterAutospacing="1"/>
              <w:contextualSpacing/>
              <w:jc w:val="center"/>
              <w:rPr>
                <w:rFonts w:cs="Times New Roman"/>
                <w:color w:val="000000" w:themeColor="text1"/>
              </w:rPr>
            </w:pPr>
          </w:p>
        </w:tc>
        <w:tc>
          <w:tcPr>
            <w:tcW w:w="3083" w:type="dxa"/>
            <w:tcBorders>
              <w:top w:val="nil"/>
              <w:left w:val="nil"/>
              <w:bottom w:val="single" w:sz="4" w:space="0" w:color="auto"/>
              <w:right w:val="single" w:sz="4" w:space="0" w:color="auto"/>
            </w:tcBorders>
            <w:shd w:val="clear" w:color="auto" w:fill="auto"/>
            <w:vAlign w:val="center"/>
          </w:tcPr>
          <w:p w:rsidR="00AD5DA2" w:rsidRPr="005C7180" w:rsidRDefault="00AD5DA2"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938"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9E6B3A">
            <w:pPr>
              <w:spacing w:after="100" w:afterAutospacing="1"/>
              <w:ind w:firstLine="31"/>
              <w:contextualSpacing/>
              <w:jc w:val="center"/>
              <w:rPr>
                <w:rFonts w:cs="Times New Roman"/>
                <w:color w:val="000000" w:themeColor="text1"/>
              </w:rPr>
            </w:pPr>
          </w:p>
        </w:tc>
        <w:tc>
          <w:tcPr>
            <w:tcW w:w="1941" w:type="dxa"/>
            <w:tcBorders>
              <w:top w:val="single" w:sz="4" w:space="0" w:color="auto"/>
              <w:left w:val="single" w:sz="4" w:space="0" w:color="auto"/>
              <w:bottom w:val="single" w:sz="4" w:space="0" w:color="auto"/>
              <w:right w:val="single" w:sz="4" w:space="0" w:color="auto"/>
            </w:tcBorders>
          </w:tcPr>
          <w:p w:rsidR="00AD5DA2" w:rsidRPr="005C7180" w:rsidRDefault="00AD5DA2" w:rsidP="009E6B3A">
            <w:pPr>
              <w:spacing w:after="100" w:afterAutospacing="1"/>
              <w:ind w:firstLine="31"/>
              <w:contextualSpacing/>
              <w:jc w:val="center"/>
              <w:rPr>
                <w:rFonts w:cs="Times New Roman"/>
                <w:color w:val="000000" w:themeColor="text1"/>
              </w:rPr>
            </w:pPr>
          </w:p>
        </w:tc>
        <w:tc>
          <w:tcPr>
            <w:tcW w:w="1589"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9E6B3A">
            <w:pPr>
              <w:spacing w:after="100" w:afterAutospacing="1"/>
              <w:ind w:firstLine="31"/>
              <w:contextualSpacing/>
              <w:jc w:val="center"/>
              <w:rPr>
                <w:rFonts w:cs="Times New Roman"/>
                <w:color w:val="000000" w:themeColor="text1"/>
              </w:rPr>
            </w:pPr>
          </w:p>
        </w:tc>
        <w:tc>
          <w:tcPr>
            <w:tcW w:w="2142" w:type="dxa"/>
            <w:tcBorders>
              <w:top w:val="single" w:sz="4" w:space="0" w:color="auto"/>
              <w:left w:val="single" w:sz="4" w:space="0" w:color="auto"/>
              <w:bottom w:val="single" w:sz="4" w:space="0" w:color="auto"/>
              <w:right w:val="single" w:sz="4" w:space="0" w:color="auto"/>
            </w:tcBorders>
            <w:vAlign w:val="center"/>
          </w:tcPr>
          <w:p w:rsidR="00AD5DA2" w:rsidRPr="005C7180" w:rsidRDefault="00AD5DA2"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поставляемого </w:t>
      </w:r>
      <w:r w:rsidR="00C56072">
        <w:rPr>
          <w:i/>
          <w:sz w:val="20"/>
          <w:szCs w:val="20"/>
        </w:rPr>
        <w:t>товара</w:t>
      </w:r>
      <w:r w:rsidRPr="00D83DE1">
        <w:rPr>
          <w:i/>
          <w:sz w:val="20"/>
          <w:szCs w:val="20"/>
        </w:rPr>
        <w:t>, предлагаем</w:t>
      </w:r>
      <w:r w:rsidR="00C56072">
        <w:rPr>
          <w:i/>
          <w:sz w:val="20"/>
          <w:szCs w:val="20"/>
        </w:rPr>
        <w:t>ого</w:t>
      </w:r>
      <w:r w:rsidRPr="00D83DE1">
        <w:rPr>
          <w:i/>
          <w:sz w:val="20"/>
          <w:szCs w:val="20"/>
        </w:rPr>
        <w:t xml:space="preserve">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r w:rsidR="00D85834" w:rsidRPr="005C7180">
        <w:rPr>
          <w:rFonts w:cs="Times New Roman"/>
          <w:i/>
          <w:iCs/>
          <w:color w:val="000000" w:themeColor="text1"/>
          <w:sz w:val="20"/>
          <w:szCs w:val="20"/>
        </w:rPr>
        <w:t xml:space="preserve">В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r w:rsidRPr="005C7180">
        <w:rPr>
          <w:rFonts w:cs="Times New Roman"/>
          <w:bCs/>
          <w:color w:val="000000" w:themeColor="text1"/>
          <w:spacing w:val="3"/>
        </w:rPr>
        <w:t>мп</w:t>
      </w:r>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5C7180">
        <w:rPr>
          <w:rFonts w:cs="Times New Roman"/>
          <w:bCs/>
          <w:color w:val="000000" w:themeColor="text1"/>
          <w:spacing w:val="3"/>
        </w:rPr>
        <w:t>мп</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r w:rsidRPr="005C7180">
        <w:rPr>
          <w:rFonts w:cs="Times New Roman"/>
          <w:bCs/>
          <w:color w:val="000000" w:themeColor="text1"/>
          <w:spacing w:val="3"/>
        </w:rPr>
        <w:t>мп</w:t>
      </w:r>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r w:rsidRPr="005C7180">
        <w:rPr>
          <w:rFonts w:cs="Times New Roman"/>
          <w:bCs/>
          <w:color w:val="000000" w:themeColor="text1"/>
          <w:spacing w:val="3"/>
        </w:rPr>
        <w:t>мп</w:t>
      </w: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C767E1" w:rsidRPr="00456B9E" w:rsidRDefault="00C767E1" w:rsidP="00C767E1">
      <w:pPr>
        <w:contextualSpacing/>
        <w:jc w:val="center"/>
        <w:rPr>
          <w:rFonts w:cs="Times New Roman"/>
          <w:b/>
          <w:color w:val="000000" w:themeColor="text1"/>
          <w:sz w:val="22"/>
          <w:szCs w:val="22"/>
        </w:rPr>
      </w:pPr>
      <w:r w:rsidRPr="00456B9E">
        <w:rPr>
          <w:rFonts w:cs="Times New Roman"/>
          <w:b/>
          <w:color w:val="000000" w:themeColor="text1"/>
          <w:sz w:val="22"/>
          <w:szCs w:val="22"/>
        </w:rPr>
        <w:lastRenderedPageBreak/>
        <w:t>ПРОЕКТ ДОГОВОРА № _________</w:t>
      </w:r>
    </w:p>
    <w:p w:rsidR="00C767E1" w:rsidRPr="00456B9E" w:rsidRDefault="00C767E1" w:rsidP="00C767E1">
      <w:pPr>
        <w:shd w:val="clear" w:color="auto" w:fill="FFFFFF"/>
        <w:tabs>
          <w:tab w:val="left" w:pos="8030"/>
        </w:tabs>
        <w:contextualSpacing/>
        <w:rPr>
          <w:rFonts w:cs="Times New Roman"/>
          <w:b/>
          <w:color w:val="000000" w:themeColor="text1"/>
          <w:sz w:val="22"/>
          <w:szCs w:val="22"/>
        </w:rPr>
      </w:pPr>
    </w:p>
    <w:p w:rsidR="00C767E1" w:rsidRPr="00456B9E" w:rsidRDefault="00C767E1" w:rsidP="00C767E1">
      <w:pPr>
        <w:shd w:val="clear" w:color="auto" w:fill="FFFFFF"/>
        <w:tabs>
          <w:tab w:val="left" w:pos="8030"/>
        </w:tabs>
        <w:contextualSpacing/>
        <w:rPr>
          <w:rFonts w:cs="Times New Roman"/>
          <w:color w:val="000000" w:themeColor="text1"/>
          <w:sz w:val="22"/>
          <w:szCs w:val="22"/>
        </w:rPr>
      </w:pPr>
      <w:r w:rsidRPr="00456B9E">
        <w:rPr>
          <w:rFonts w:cs="Times New Roman"/>
          <w:color w:val="000000" w:themeColor="text1"/>
          <w:sz w:val="22"/>
          <w:szCs w:val="22"/>
        </w:rPr>
        <w:t>рп. Ванино</w:t>
      </w:r>
      <w:r w:rsidR="00456B9E">
        <w:rPr>
          <w:rFonts w:cs="Times New Roman"/>
          <w:color w:val="000000" w:themeColor="text1"/>
          <w:sz w:val="22"/>
          <w:szCs w:val="22"/>
        </w:rPr>
        <w:t xml:space="preserve">               </w:t>
      </w:r>
      <w:r w:rsidRPr="00456B9E">
        <w:rPr>
          <w:rFonts w:cs="Times New Roman"/>
          <w:color w:val="000000" w:themeColor="text1"/>
          <w:sz w:val="22"/>
          <w:szCs w:val="22"/>
        </w:rPr>
        <w:t xml:space="preserve">                                                                                                                 «___» ____ 2017  года</w:t>
      </w:r>
    </w:p>
    <w:p w:rsidR="00C767E1" w:rsidRPr="00456B9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sz w:val="22"/>
          <w:szCs w:val="22"/>
        </w:rPr>
      </w:pPr>
    </w:p>
    <w:p w:rsidR="00C767E1" w:rsidRPr="00456B9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sz w:val="22"/>
          <w:szCs w:val="22"/>
        </w:rPr>
      </w:pPr>
      <w:r w:rsidRPr="00456B9E">
        <w:rPr>
          <w:rFonts w:cs="Times New Roman"/>
          <w:b/>
          <w:color w:val="000000" w:themeColor="text1"/>
          <w:sz w:val="22"/>
          <w:szCs w:val="22"/>
        </w:rPr>
        <w:t xml:space="preserve">Федеральное государственное бюджетное учреждение «Администрация морских портов Охотского моря и Татарского пролива»  </w:t>
      </w:r>
      <w:r w:rsidRPr="00456B9E">
        <w:rPr>
          <w:rFonts w:cs="Times New Roman"/>
          <w:color w:val="000000" w:themeColor="text1"/>
          <w:sz w:val="22"/>
          <w:szCs w:val="22"/>
        </w:rPr>
        <w:t xml:space="preserve">(сокращенное наименование – ФГБУ «АМП Охотского моря и Татарского пролива»), именуемое в дальнейшем </w:t>
      </w:r>
      <w:r w:rsidRPr="00456B9E">
        <w:rPr>
          <w:rFonts w:cs="Times New Roman"/>
          <w:b/>
          <w:bCs/>
          <w:color w:val="000000" w:themeColor="text1"/>
          <w:sz w:val="22"/>
          <w:szCs w:val="22"/>
        </w:rPr>
        <w:t>«Заказчик»</w:t>
      </w:r>
      <w:r w:rsidRPr="00456B9E">
        <w:rPr>
          <w:rFonts w:cs="Times New Roman"/>
          <w:bCs/>
          <w:color w:val="000000" w:themeColor="text1"/>
          <w:sz w:val="22"/>
          <w:szCs w:val="22"/>
        </w:rPr>
        <w:t xml:space="preserve">, </w:t>
      </w:r>
      <w:r w:rsidRPr="00456B9E">
        <w:rPr>
          <w:rFonts w:cs="Times New Roman"/>
          <w:color w:val="000000" w:themeColor="text1"/>
          <w:sz w:val="22"/>
          <w:szCs w:val="22"/>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456B9E">
        <w:rPr>
          <w:rFonts w:cs="Times New Roman"/>
          <w:bCs/>
          <w:color w:val="000000" w:themeColor="text1"/>
          <w:sz w:val="22"/>
          <w:szCs w:val="22"/>
        </w:rPr>
        <w:t xml:space="preserve">, </w:t>
      </w:r>
      <w:r w:rsidRPr="00456B9E">
        <w:rPr>
          <w:rFonts w:cs="Times New Roman"/>
          <w:color w:val="000000" w:themeColor="text1"/>
          <w:sz w:val="22"/>
          <w:szCs w:val="22"/>
        </w:rPr>
        <w:t xml:space="preserve">именуемое в дальнейшем </w:t>
      </w:r>
      <w:r w:rsidRPr="00456B9E">
        <w:rPr>
          <w:rFonts w:cs="Times New Roman"/>
          <w:b/>
          <w:bCs/>
          <w:color w:val="000000" w:themeColor="text1"/>
          <w:sz w:val="22"/>
          <w:szCs w:val="22"/>
        </w:rPr>
        <w:t>«Поставщик»</w:t>
      </w:r>
      <w:r w:rsidRPr="00456B9E">
        <w:rPr>
          <w:rFonts w:cs="Times New Roman"/>
          <w:bCs/>
          <w:color w:val="000000" w:themeColor="text1"/>
          <w:sz w:val="22"/>
          <w:szCs w:val="22"/>
        </w:rPr>
        <w:t xml:space="preserve">, </w:t>
      </w:r>
      <w:r w:rsidRPr="00456B9E">
        <w:rPr>
          <w:rFonts w:cs="Times New Roman"/>
          <w:color w:val="000000" w:themeColor="text1"/>
          <w:sz w:val="22"/>
          <w:szCs w:val="22"/>
        </w:rPr>
        <w:t>в лице ____________________, действующего на основании Устава, с другой стороны, далее именуемые «Стороны», заключили настоящий договор (далее «</w:t>
      </w:r>
      <w:r w:rsidR="0014395A" w:rsidRPr="00456B9E">
        <w:rPr>
          <w:rFonts w:cs="Times New Roman"/>
          <w:color w:val="000000" w:themeColor="text1"/>
          <w:sz w:val="22"/>
          <w:szCs w:val="22"/>
        </w:rPr>
        <w:t>Д</w:t>
      </w:r>
      <w:r w:rsidRPr="00456B9E">
        <w:rPr>
          <w:rFonts w:cs="Times New Roman"/>
          <w:color w:val="000000" w:themeColor="text1"/>
          <w:sz w:val="22"/>
          <w:szCs w:val="22"/>
        </w:rPr>
        <w:t>оговор») на основании Протокола заседания Единой комиссии от «___» _________ 2017 года № ___ о нижеследующем:</w:t>
      </w:r>
    </w:p>
    <w:p w:rsidR="00150DB7" w:rsidRPr="00456B9E" w:rsidRDefault="00150DB7" w:rsidP="00C767E1">
      <w:pPr>
        <w:shd w:val="clear" w:color="auto" w:fill="FFFFFF"/>
        <w:tabs>
          <w:tab w:val="left" w:leader="underscore" w:pos="4829"/>
          <w:tab w:val="left" w:leader="underscore" w:pos="9826"/>
        </w:tabs>
        <w:ind w:firstLine="720"/>
        <w:contextualSpacing/>
        <w:jc w:val="both"/>
        <w:rPr>
          <w:rFonts w:cs="Times New Roman"/>
          <w:color w:val="000000" w:themeColor="text1"/>
          <w:sz w:val="22"/>
          <w:szCs w:val="22"/>
        </w:rPr>
      </w:pPr>
    </w:p>
    <w:p w:rsidR="00150DB7" w:rsidRPr="00456B9E" w:rsidRDefault="00150DB7" w:rsidP="00150DB7">
      <w:pPr>
        <w:pStyle w:val="consplusnonformat0"/>
        <w:numPr>
          <w:ilvl w:val="0"/>
          <w:numId w:val="33"/>
        </w:numPr>
        <w:spacing w:before="0" w:after="0"/>
        <w:ind w:left="426" w:right="-55"/>
        <w:jc w:val="center"/>
        <w:rPr>
          <w:b/>
          <w:sz w:val="22"/>
          <w:szCs w:val="22"/>
        </w:rPr>
      </w:pPr>
      <w:r w:rsidRPr="00456B9E">
        <w:rPr>
          <w:b/>
          <w:sz w:val="22"/>
          <w:szCs w:val="22"/>
        </w:rPr>
        <w:t xml:space="preserve">Предмет </w:t>
      </w:r>
      <w:r w:rsidR="0014395A" w:rsidRPr="00456B9E">
        <w:rPr>
          <w:b/>
          <w:sz w:val="22"/>
          <w:szCs w:val="22"/>
        </w:rPr>
        <w:t>Д</w:t>
      </w:r>
      <w:r w:rsidRPr="00456B9E">
        <w:rPr>
          <w:b/>
          <w:sz w:val="22"/>
          <w:szCs w:val="22"/>
        </w:rPr>
        <w:t>оговора</w:t>
      </w:r>
    </w:p>
    <w:p w:rsidR="00150DB7" w:rsidRPr="00456B9E" w:rsidRDefault="00150DB7" w:rsidP="00150DB7">
      <w:pPr>
        <w:pStyle w:val="consplusnonformat0"/>
        <w:spacing w:before="0" w:after="0"/>
        <w:ind w:left="709" w:right="-55"/>
        <w:jc w:val="center"/>
        <w:rPr>
          <w:b/>
          <w:sz w:val="22"/>
          <w:szCs w:val="22"/>
        </w:rPr>
      </w:pPr>
    </w:p>
    <w:p w:rsidR="00150DB7" w:rsidRPr="00456B9E" w:rsidRDefault="00150DB7" w:rsidP="00150DB7">
      <w:pPr>
        <w:pStyle w:val="consplusnormal1"/>
        <w:spacing w:before="0" w:after="0"/>
        <w:ind w:left="0" w:right="-55" w:firstLine="540"/>
        <w:jc w:val="both"/>
        <w:rPr>
          <w:sz w:val="22"/>
          <w:szCs w:val="22"/>
        </w:rPr>
      </w:pPr>
      <w:r w:rsidRPr="00456B9E">
        <w:rPr>
          <w:sz w:val="22"/>
          <w:szCs w:val="22"/>
        </w:rPr>
        <w:t xml:space="preserve">1.1.   Предметом настоящего </w:t>
      </w:r>
      <w:r w:rsidR="0014395A" w:rsidRPr="00456B9E">
        <w:rPr>
          <w:sz w:val="22"/>
          <w:szCs w:val="22"/>
        </w:rPr>
        <w:t>Д</w:t>
      </w:r>
      <w:r w:rsidRPr="00456B9E">
        <w:rPr>
          <w:sz w:val="22"/>
          <w:szCs w:val="22"/>
        </w:rPr>
        <w:t xml:space="preserve">оговора является поставка </w:t>
      </w:r>
      <w:r w:rsidRPr="00456B9E">
        <w:rPr>
          <w:bCs/>
          <w:sz w:val="22"/>
          <w:szCs w:val="22"/>
        </w:rPr>
        <w:t xml:space="preserve">металлических архивных шкафов в количестве </w:t>
      </w:r>
      <w:r w:rsidR="00456B9E">
        <w:rPr>
          <w:bCs/>
          <w:sz w:val="22"/>
          <w:szCs w:val="22"/>
        </w:rPr>
        <w:t>6</w:t>
      </w:r>
      <w:r w:rsidRPr="00456B9E">
        <w:rPr>
          <w:bCs/>
          <w:sz w:val="22"/>
          <w:szCs w:val="22"/>
        </w:rPr>
        <w:t xml:space="preserve"> штук</w:t>
      </w:r>
      <w:r w:rsidRPr="00456B9E">
        <w:rPr>
          <w:sz w:val="22"/>
          <w:szCs w:val="22"/>
        </w:rPr>
        <w:t xml:space="preserve"> (далее – товар) для нужд Заказчика.</w:t>
      </w:r>
    </w:p>
    <w:p w:rsidR="00150DB7" w:rsidRPr="00456B9E" w:rsidRDefault="00150DB7" w:rsidP="00150DB7">
      <w:pPr>
        <w:pStyle w:val="consplusnormal1"/>
        <w:spacing w:before="0" w:after="0"/>
        <w:ind w:left="0" w:right="-55" w:firstLine="540"/>
        <w:jc w:val="both"/>
        <w:rPr>
          <w:sz w:val="22"/>
          <w:szCs w:val="22"/>
        </w:rPr>
      </w:pPr>
      <w:r w:rsidRPr="00456B9E">
        <w:rPr>
          <w:sz w:val="22"/>
          <w:szCs w:val="22"/>
        </w:rPr>
        <w:t xml:space="preserve">1.2. Поставщик обязуется поставить Заказчику товар в количестве, ассортименте согласно Техническому заданию (Приложение №1), </w:t>
      </w:r>
      <w:r w:rsidRPr="00456B9E">
        <w:rPr>
          <w:snapToGrid w:val="0"/>
          <w:color w:val="000000"/>
          <w:sz w:val="22"/>
          <w:szCs w:val="22"/>
        </w:rPr>
        <w:t>Спецификации (Приложение № 2)</w:t>
      </w:r>
      <w:r w:rsidRPr="00456B9E">
        <w:rPr>
          <w:sz w:val="22"/>
          <w:szCs w:val="22"/>
        </w:rPr>
        <w:t xml:space="preserve">, являющимися неотъемлемой частью настоящего </w:t>
      </w:r>
      <w:r w:rsidR="0014395A" w:rsidRPr="00456B9E">
        <w:rPr>
          <w:sz w:val="22"/>
          <w:szCs w:val="22"/>
        </w:rPr>
        <w:t>Д</w:t>
      </w:r>
      <w:r w:rsidRPr="00456B9E">
        <w:rPr>
          <w:sz w:val="22"/>
          <w:szCs w:val="22"/>
        </w:rPr>
        <w:t xml:space="preserve">оговора. </w:t>
      </w:r>
    </w:p>
    <w:p w:rsidR="00150DB7" w:rsidRPr="00456B9E" w:rsidRDefault="00150DB7" w:rsidP="00150DB7">
      <w:pPr>
        <w:pStyle w:val="consplusnormal1"/>
        <w:spacing w:before="0" w:after="0"/>
        <w:ind w:left="0" w:right="-55" w:firstLine="540"/>
        <w:jc w:val="both"/>
        <w:rPr>
          <w:sz w:val="22"/>
          <w:szCs w:val="22"/>
        </w:rPr>
      </w:pPr>
      <w:r w:rsidRPr="00456B9E">
        <w:rPr>
          <w:sz w:val="22"/>
          <w:szCs w:val="22"/>
        </w:rPr>
        <w:t>1.3. Место поставки товара: Хабаровский край, г.</w:t>
      </w:r>
      <w:r w:rsidR="0035068D" w:rsidRPr="00456B9E">
        <w:rPr>
          <w:sz w:val="22"/>
          <w:szCs w:val="22"/>
        </w:rPr>
        <w:t xml:space="preserve"> </w:t>
      </w:r>
      <w:r w:rsidRPr="00456B9E">
        <w:rPr>
          <w:sz w:val="22"/>
          <w:szCs w:val="22"/>
        </w:rPr>
        <w:t>Николаевск-наАмуре, ул.Кантера, 1.</w:t>
      </w:r>
    </w:p>
    <w:p w:rsidR="00150DB7" w:rsidRPr="00456B9E" w:rsidRDefault="00150DB7" w:rsidP="00150DB7">
      <w:pPr>
        <w:pStyle w:val="consplusnormal1"/>
        <w:spacing w:before="0" w:after="0"/>
        <w:ind w:left="0" w:right="-57" w:firstLine="539"/>
        <w:jc w:val="both"/>
        <w:rPr>
          <w:sz w:val="22"/>
          <w:szCs w:val="22"/>
        </w:rPr>
      </w:pPr>
      <w:r w:rsidRPr="00456B9E">
        <w:rPr>
          <w:sz w:val="22"/>
          <w:szCs w:val="22"/>
        </w:rPr>
        <w:t>1.4. Срок поставки: в течение 40</w:t>
      </w:r>
      <w:r w:rsidRPr="00456B9E">
        <w:rPr>
          <w:color w:val="FF0000"/>
          <w:sz w:val="22"/>
          <w:szCs w:val="22"/>
        </w:rPr>
        <w:t xml:space="preserve"> </w:t>
      </w:r>
      <w:r w:rsidRPr="00456B9E">
        <w:rPr>
          <w:sz w:val="22"/>
          <w:szCs w:val="22"/>
        </w:rPr>
        <w:t xml:space="preserve">календарных дней с момента подписания Сторонами настоящего </w:t>
      </w:r>
      <w:r w:rsidR="0014395A" w:rsidRPr="00456B9E">
        <w:rPr>
          <w:sz w:val="22"/>
          <w:szCs w:val="22"/>
        </w:rPr>
        <w:t>Д</w:t>
      </w:r>
      <w:r w:rsidRPr="00456B9E">
        <w:rPr>
          <w:sz w:val="22"/>
          <w:szCs w:val="22"/>
        </w:rPr>
        <w:t xml:space="preserve">оговора. </w:t>
      </w:r>
    </w:p>
    <w:p w:rsidR="00150DB7" w:rsidRPr="00456B9E" w:rsidRDefault="00150DB7" w:rsidP="00150DB7">
      <w:pPr>
        <w:pStyle w:val="consplusnormal1"/>
        <w:spacing w:before="0" w:after="0"/>
        <w:ind w:left="0" w:right="0" w:firstLine="567"/>
        <w:jc w:val="both"/>
        <w:rPr>
          <w:sz w:val="22"/>
          <w:szCs w:val="22"/>
        </w:rPr>
      </w:pPr>
      <w:r w:rsidRPr="00456B9E">
        <w:rPr>
          <w:sz w:val="22"/>
          <w:szCs w:val="22"/>
        </w:rPr>
        <w:t>1.5. 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150DB7" w:rsidRPr="00456B9E" w:rsidRDefault="00150DB7" w:rsidP="00150DB7">
      <w:pPr>
        <w:pStyle w:val="consplusnormal1"/>
        <w:numPr>
          <w:ilvl w:val="0"/>
          <w:numId w:val="30"/>
        </w:numPr>
        <w:spacing w:before="120" w:after="120"/>
        <w:ind w:left="357" w:right="0" w:hanging="357"/>
        <w:jc w:val="center"/>
        <w:rPr>
          <w:b/>
          <w:sz w:val="22"/>
          <w:szCs w:val="22"/>
        </w:rPr>
      </w:pPr>
      <w:r w:rsidRPr="00456B9E">
        <w:rPr>
          <w:b/>
          <w:sz w:val="22"/>
          <w:szCs w:val="22"/>
        </w:rPr>
        <w:t xml:space="preserve">Цена </w:t>
      </w:r>
      <w:r w:rsidR="0014395A" w:rsidRPr="00456B9E">
        <w:rPr>
          <w:b/>
          <w:sz w:val="22"/>
          <w:szCs w:val="22"/>
        </w:rPr>
        <w:t>Д</w:t>
      </w:r>
      <w:r w:rsidRPr="00456B9E">
        <w:rPr>
          <w:b/>
          <w:sz w:val="22"/>
          <w:szCs w:val="22"/>
        </w:rPr>
        <w:t>оговора и порядок расчетов</w:t>
      </w:r>
    </w:p>
    <w:p w:rsidR="00150DB7" w:rsidRPr="00456B9E" w:rsidRDefault="00150DB7" w:rsidP="00150DB7">
      <w:pPr>
        <w:ind w:left="142" w:firstLine="540"/>
        <w:jc w:val="both"/>
        <w:rPr>
          <w:i/>
          <w:sz w:val="22"/>
          <w:szCs w:val="22"/>
        </w:rPr>
      </w:pPr>
      <w:r w:rsidRPr="00456B9E">
        <w:rPr>
          <w:sz w:val="22"/>
          <w:szCs w:val="22"/>
        </w:rPr>
        <w:t>2.1. Цена настоящего</w:t>
      </w:r>
      <w:r w:rsidR="0014395A" w:rsidRPr="00456B9E">
        <w:rPr>
          <w:sz w:val="22"/>
          <w:szCs w:val="22"/>
        </w:rPr>
        <w:t xml:space="preserve"> Д</w:t>
      </w:r>
      <w:r w:rsidRPr="00456B9E">
        <w:rPr>
          <w:sz w:val="22"/>
          <w:szCs w:val="22"/>
        </w:rPr>
        <w:t xml:space="preserve">оговора составляет __________________________, в том числе НДС по ставке </w:t>
      </w:r>
      <w:r w:rsidR="00856430" w:rsidRPr="00456B9E">
        <w:rPr>
          <w:sz w:val="22"/>
          <w:szCs w:val="22"/>
        </w:rPr>
        <w:t>___</w:t>
      </w:r>
      <w:r w:rsidRPr="00456B9E">
        <w:rPr>
          <w:sz w:val="22"/>
          <w:szCs w:val="22"/>
        </w:rPr>
        <w:t xml:space="preserve"> % _______________________ рублей ____ копеек</w:t>
      </w:r>
      <w:r w:rsidR="00856430" w:rsidRPr="00456B9E">
        <w:rPr>
          <w:sz w:val="22"/>
          <w:szCs w:val="22"/>
        </w:rPr>
        <w:t xml:space="preserve"> (</w:t>
      </w:r>
      <w:r w:rsidR="00856430" w:rsidRPr="00456B9E">
        <w:rPr>
          <w:i/>
          <w:sz w:val="22"/>
          <w:szCs w:val="22"/>
        </w:rPr>
        <w:t>если Поставщик является плательщиком НДС).</w:t>
      </w:r>
    </w:p>
    <w:p w:rsidR="00150DB7" w:rsidRPr="00456B9E" w:rsidRDefault="00150DB7" w:rsidP="00150DB7">
      <w:pPr>
        <w:ind w:left="142" w:firstLine="567"/>
        <w:jc w:val="both"/>
        <w:rPr>
          <w:sz w:val="22"/>
          <w:szCs w:val="22"/>
        </w:rPr>
      </w:pPr>
      <w:r w:rsidRPr="00456B9E">
        <w:rPr>
          <w:sz w:val="22"/>
          <w:szCs w:val="22"/>
        </w:rPr>
        <w:t xml:space="preserve">2.2. Цена </w:t>
      </w:r>
      <w:r w:rsidR="0014395A" w:rsidRPr="00456B9E">
        <w:rPr>
          <w:sz w:val="22"/>
          <w:szCs w:val="22"/>
        </w:rPr>
        <w:t>Д</w:t>
      </w:r>
      <w:r w:rsidRPr="00456B9E">
        <w:rPr>
          <w:sz w:val="22"/>
          <w:szCs w:val="22"/>
        </w:rPr>
        <w:t>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456B9E">
        <w:rPr>
          <w:color w:val="000000"/>
          <w:sz w:val="22"/>
          <w:szCs w:val="22"/>
        </w:rPr>
        <w:t>.</w:t>
      </w:r>
    </w:p>
    <w:p w:rsidR="00150DB7" w:rsidRPr="00456B9E" w:rsidRDefault="00150DB7" w:rsidP="00150DB7">
      <w:pPr>
        <w:ind w:left="142" w:firstLine="567"/>
        <w:jc w:val="both"/>
        <w:rPr>
          <w:sz w:val="22"/>
          <w:szCs w:val="22"/>
        </w:rPr>
      </w:pPr>
      <w:r w:rsidRPr="00456B9E">
        <w:rPr>
          <w:sz w:val="22"/>
          <w:szCs w:val="22"/>
        </w:rPr>
        <w:t xml:space="preserve">2.3. Оплату по </w:t>
      </w:r>
      <w:r w:rsidR="0014395A" w:rsidRPr="00456B9E">
        <w:rPr>
          <w:sz w:val="22"/>
          <w:szCs w:val="22"/>
        </w:rPr>
        <w:t>Д</w:t>
      </w:r>
      <w:r w:rsidRPr="00456B9E">
        <w:rPr>
          <w:sz w:val="22"/>
          <w:szCs w:val="22"/>
        </w:rPr>
        <w:t>оговору Заказчик осуществляет после получения товара и подписания товарной накладной (формы ТОРГ-12). Заказчик производит платеж путем безналичного расчета платежным поручением в течение 10 (Десяти) рабочих дней со дня получения от Поставщика счета на оплату товара. Поставщик передает Заказчику счет-фактуру, оформленн</w:t>
      </w:r>
      <w:r w:rsidR="00856430" w:rsidRPr="00456B9E">
        <w:rPr>
          <w:sz w:val="22"/>
          <w:szCs w:val="22"/>
        </w:rPr>
        <w:t>ую</w:t>
      </w:r>
      <w:r w:rsidRPr="00456B9E">
        <w:rPr>
          <w:sz w:val="22"/>
          <w:szCs w:val="22"/>
        </w:rPr>
        <w:t xml:space="preserve"> в соответствии с действующим законодательством РФ</w:t>
      </w:r>
      <w:r w:rsidR="00856430" w:rsidRPr="00456B9E">
        <w:rPr>
          <w:sz w:val="22"/>
          <w:szCs w:val="22"/>
        </w:rPr>
        <w:t xml:space="preserve"> </w:t>
      </w:r>
      <w:r w:rsidR="00856430" w:rsidRPr="00456B9E">
        <w:rPr>
          <w:i/>
          <w:sz w:val="22"/>
          <w:szCs w:val="22"/>
        </w:rPr>
        <w:t>(если Поставщик является плательщиком НДС).</w:t>
      </w:r>
    </w:p>
    <w:p w:rsidR="00150DB7" w:rsidRPr="00456B9E" w:rsidRDefault="00150DB7" w:rsidP="00150DB7">
      <w:pPr>
        <w:ind w:left="142" w:firstLine="567"/>
        <w:jc w:val="both"/>
        <w:rPr>
          <w:iCs/>
          <w:sz w:val="22"/>
          <w:szCs w:val="22"/>
        </w:rPr>
      </w:pPr>
      <w:r w:rsidRPr="00456B9E">
        <w:rPr>
          <w:sz w:val="22"/>
          <w:szCs w:val="22"/>
        </w:rPr>
        <w:t>2.4. Оплата производится по платежным реквизитам, указанным в счете на оплату.</w:t>
      </w:r>
    </w:p>
    <w:p w:rsidR="00150DB7" w:rsidRPr="00456B9E" w:rsidRDefault="00150DB7" w:rsidP="00150DB7">
      <w:pPr>
        <w:pStyle w:val="consplusnormal1"/>
        <w:spacing w:before="120" w:after="120"/>
        <w:ind w:left="0" w:right="0"/>
        <w:jc w:val="center"/>
        <w:rPr>
          <w:b/>
          <w:sz w:val="22"/>
          <w:szCs w:val="22"/>
        </w:rPr>
      </w:pPr>
      <w:r w:rsidRPr="00456B9E">
        <w:rPr>
          <w:b/>
          <w:sz w:val="22"/>
          <w:szCs w:val="22"/>
        </w:rPr>
        <w:t>3. Обязательства Сторон</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3.1. Поставщик обязуется:</w:t>
      </w:r>
    </w:p>
    <w:p w:rsidR="00150DB7" w:rsidRPr="00456B9E" w:rsidRDefault="00150DB7" w:rsidP="00150DB7">
      <w:pPr>
        <w:pStyle w:val="consplusnormal1"/>
        <w:spacing w:before="0" w:after="0"/>
        <w:ind w:left="0" w:right="-57" w:firstLine="709"/>
        <w:jc w:val="both"/>
        <w:rPr>
          <w:sz w:val="22"/>
          <w:szCs w:val="22"/>
        </w:rPr>
      </w:pPr>
      <w:r w:rsidRPr="00456B9E">
        <w:rPr>
          <w:sz w:val="22"/>
          <w:szCs w:val="22"/>
        </w:rPr>
        <w:t xml:space="preserve">3.1.1. Передать Заказчику товар в сроки, установленные в п.1.4. настоящего </w:t>
      </w:r>
      <w:r w:rsidR="0014395A" w:rsidRPr="00456B9E">
        <w:rPr>
          <w:sz w:val="22"/>
          <w:szCs w:val="22"/>
        </w:rPr>
        <w:t>Д</w:t>
      </w:r>
      <w:r w:rsidRPr="00456B9E">
        <w:rPr>
          <w:sz w:val="22"/>
          <w:szCs w:val="22"/>
        </w:rPr>
        <w:t>оговора.</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 xml:space="preserve">3.1.2. Поставить товар в адрес Заказчика в соответствии с п. 1.3 настоящего </w:t>
      </w:r>
      <w:r w:rsidR="0014395A" w:rsidRPr="00456B9E">
        <w:rPr>
          <w:sz w:val="22"/>
          <w:szCs w:val="22"/>
        </w:rPr>
        <w:t>Д</w:t>
      </w:r>
      <w:r w:rsidRPr="00456B9E">
        <w:rPr>
          <w:sz w:val="22"/>
          <w:szCs w:val="22"/>
        </w:rPr>
        <w:t xml:space="preserve">оговора. </w:t>
      </w:r>
    </w:p>
    <w:p w:rsidR="00150DB7" w:rsidRPr="00456B9E" w:rsidRDefault="00150DB7" w:rsidP="00150DB7">
      <w:pPr>
        <w:pStyle w:val="consplusnormal1"/>
        <w:spacing w:before="0" w:after="0"/>
        <w:ind w:left="0" w:right="-55" w:firstLine="709"/>
        <w:jc w:val="both"/>
        <w:rPr>
          <w:color w:val="000000"/>
          <w:sz w:val="22"/>
          <w:szCs w:val="22"/>
        </w:rPr>
      </w:pPr>
      <w:r w:rsidRPr="00456B9E">
        <w:rPr>
          <w:color w:val="000000"/>
          <w:sz w:val="22"/>
          <w:szCs w:val="22"/>
        </w:rPr>
        <w:t>3.1.3. Передать Заказчику оригиналы товарной накладной, счета и счета-фактуры</w:t>
      </w:r>
      <w:r w:rsidRPr="00456B9E">
        <w:rPr>
          <w:sz w:val="22"/>
          <w:szCs w:val="22"/>
        </w:rPr>
        <w:t xml:space="preserve"> </w:t>
      </w:r>
      <w:r w:rsidRPr="00456B9E">
        <w:rPr>
          <w:color w:val="000000"/>
          <w:sz w:val="22"/>
          <w:szCs w:val="22"/>
        </w:rPr>
        <w:t>одновременно с поставкой товара.</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 xml:space="preserve">3.1.4. Участвовать в приемке-передаче товара в соответствии с разделом 4 настоящего </w:t>
      </w:r>
      <w:r w:rsidR="0014395A" w:rsidRPr="00456B9E">
        <w:rPr>
          <w:sz w:val="22"/>
          <w:szCs w:val="22"/>
        </w:rPr>
        <w:t>Д</w:t>
      </w:r>
      <w:r w:rsidRPr="00456B9E">
        <w:rPr>
          <w:sz w:val="22"/>
          <w:szCs w:val="22"/>
        </w:rPr>
        <w:t>оговора.</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 xml:space="preserve">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w:t>
      </w:r>
      <w:r w:rsidR="0014395A" w:rsidRPr="00456B9E">
        <w:rPr>
          <w:sz w:val="22"/>
          <w:szCs w:val="22"/>
        </w:rPr>
        <w:t>Д</w:t>
      </w:r>
      <w:r w:rsidRPr="00456B9E">
        <w:rPr>
          <w:sz w:val="22"/>
          <w:szCs w:val="22"/>
        </w:rPr>
        <w:t>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3.1.6. Незамедлительно устранять недостатки товара</w:t>
      </w:r>
      <w:r w:rsidRPr="00456B9E">
        <w:rPr>
          <w:color w:val="000000"/>
          <w:sz w:val="22"/>
          <w:szCs w:val="22"/>
        </w:rPr>
        <w:t xml:space="preserve">, возникшие по вине Поставщика. </w:t>
      </w:r>
      <w:r w:rsidRPr="00456B9E">
        <w:rPr>
          <w:sz w:val="22"/>
          <w:szCs w:val="22"/>
        </w:rPr>
        <w:t>Расходы, связанные с устранением таких недостатков товара, несет Поставщик.</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3.2. Заказчик обязуется:</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lastRenderedPageBreak/>
        <w:t xml:space="preserve">3.2.1. Принять товар в соответствии с разделом 4 настоящего </w:t>
      </w:r>
      <w:r w:rsidR="0014395A" w:rsidRPr="00456B9E">
        <w:rPr>
          <w:sz w:val="22"/>
          <w:szCs w:val="22"/>
        </w:rPr>
        <w:t>Д</w:t>
      </w:r>
      <w:r w:rsidRPr="00456B9E">
        <w:rPr>
          <w:sz w:val="22"/>
          <w:szCs w:val="22"/>
        </w:rPr>
        <w:t xml:space="preserve">оговора и при отсутствии претензий относительно качества, количества, ассортимента, комплектности и других характеристик товара в течение двух рабочих подписать товарную накладную и передать Поставщику. </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 xml:space="preserve">3.3. Оплатить поставку товара в соответствии с условиями </w:t>
      </w:r>
      <w:r w:rsidR="0014395A" w:rsidRPr="00456B9E">
        <w:rPr>
          <w:sz w:val="22"/>
          <w:szCs w:val="22"/>
        </w:rPr>
        <w:t>Д</w:t>
      </w:r>
      <w:r w:rsidRPr="00456B9E">
        <w:rPr>
          <w:sz w:val="22"/>
          <w:szCs w:val="22"/>
        </w:rPr>
        <w:t>оговора.</w:t>
      </w:r>
    </w:p>
    <w:p w:rsidR="00150DB7" w:rsidRPr="00456B9E" w:rsidRDefault="00150DB7" w:rsidP="00150DB7">
      <w:pPr>
        <w:pStyle w:val="consplusnormal1"/>
        <w:spacing w:before="0" w:after="0"/>
        <w:ind w:left="0" w:right="-55" w:firstLine="727"/>
        <w:jc w:val="both"/>
        <w:rPr>
          <w:sz w:val="22"/>
          <w:szCs w:val="22"/>
        </w:rPr>
      </w:pPr>
      <w:r w:rsidRPr="00456B9E">
        <w:rPr>
          <w:sz w:val="22"/>
          <w:szCs w:val="22"/>
        </w:rPr>
        <w:t xml:space="preserve">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14395A" w:rsidRPr="00456B9E">
        <w:rPr>
          <w:sz w:val="22"/>
          <w:szCs w:val="22"/>
        </w:rPr>
        <w:t>Д</w:t>
      </w:r>
      <w:r w:rsidRPr="00456B9E">
        <w:rPr>
          <w:sz w:val="22"/>
          <w:szCs w:val="22"/>
        </w:rPr>
        <w:t>оговоре.</w:t>
      </w:r>
    </w:p>
    <w:p w:rsidR="00150DB7" w:rsidRPr="00456B9E" w:rsidRDefault="00150DB7" w:rsidP="00150DB7">
      <w:pPr>
        <w:shd w:val="clear" w:color="auto" w:fill="FFFFFF"/>
        <w:ind w:firstLine="709"/>
        <w:jc w:val="both"/>
        <w:rPr>
          <w:rFonts w:eastAsia="Calibri"/>
          <w:sz w:val="22"/>
          <w:szCs w:val="22"/>
          <w:lang w:eastAsia="ar-SA"/>
        </w:rPr>
      </w:pPr>
      <w:r w:rsidRPr="00456B9E">
        <w:rPr>
          <w:sz w:val="22"/>
          <w:szCs w:val="22"/>
        </w:rPr>
        <w:t xml:space="preserve">3.5. </w:t>
      </w:r>
      <w:r w:rsidRPr="00456B9E">
        <w:rPr>
          <w:rFonts w:eastAsia="Calibri"/>
          <w:sz w:val="22"/>
          <w:szCs w:val="22"/>
          <w:lang w:eastAsia="ar-SA"/>
        </w:rPr>
        <w:t>Заказчик вправе требовать полного возмещения убытков, причиненных ему вследствие поставки товара ненадлежащего качества.</w:t>
      </w:r>
    </w:p>
    <w:p w:rsidR="00150DB7" w:rsidRPr="00456B9E" w:rsidRDefault="00150DB7" w:rsidP="00150DB7">
      <w:pPr>
        <w:pStyle w:val="consplusnormal1"/>
        <w:numPr>
          <w:ilvl w:val="0"/>
          <w:numId w:val="31"/>
        </w:numPr>
        <w:spacing w:before="120" w:after="120"/>
        <w:ind w:left="357" w:right="0" w:hanging="357"/>
        <w:jc w:val="center"/>
        <w:rPr>
          <w:b/>
          <w:sz w:val="22"/>
          <w:szCs w:val="22"/>
        </w:rPr>
      </w:pPr>
      <w:r w:rsidRPr="00456B9E">
        <w:rPr>
          <w:b/>
          <w:sz w:val="22"/>
          <w:szCs w:val="22"/>
        </w:rPr>
        <w:t>Порядок приемки товаров</w:t>
      </w:r>
    </w:p>
    <w:p w:rsidR="00150DB7" w:rsidRPr="00456B9E" w:rsidRDefault="00150DB7" w:rsidP="00150DB7">
      <w:pPr>
        <w:pStyle w:val="consplusnormal1"/>
        <w:spacing w:before="0" w:after="0"/>
        <w:ind w:left="0" w:right="-55" w:firstLine="540"/>
        <w:jc w:val="both"/>
        <w:rPr>
          <w:sz w:val="22"/>
          <w:szCs w:val="22"/>
        </w:rPr>
      </w:pPr>
      <w:r w:rsidRPr="00456B9E">
        <w:rPr>
          <w:sz w:val="22"/>
          <w:szCs w:val="22"/>
        </w:rPr>
        <w:t xml:space="preserve">   4.1. По факту приемки товара Заказчик подписывает товарн</w:t>
      </w:r>
      <w:r w:rsidR="00A947FE" w:rsidRPr="00456B9E">
        <w:rPr>
          <w:sz w:val="22"/>
          <w:szCs w:val="22"/>
        </w:rPr>
        <w:t>ую</w:t>
      </w:r>
      <w:r w:rsidRPr="00456B9E">
        <w:rPr>
          <w:sz w:val="22"/>
          <w:szCs w:val="22"/>
        </w:rPr>
        <w:t xml:space="preserve"> накладн</w:t>
      </w:r>
      <w:r w:rsidR="00A947FE" w:rsidRPr="00456B9E">
        <w:rPr>
          <w:sz w:val="22"/>
          <w:szCs w:val="22"/>
        </w:rPr>
        <w:t>ую</w:t>
      </w:r>
      <w:r w:rsidRPr="00456B9E">
        <w:rPr>
          <w:sz w:val="22"/>
          <w:szCs w:val="22"/>
        </w:rPr>
        <w:t xml:space="preserve"> (ТОРГ-12). Товарная накладная составляется в двух экземплярах (по одному экземпляру для Заказчика и Поставщика). </w:t>
      </w:r>
    </w:p>
    <w:p w:rsidR="00150DB7" w:rsidRPr="00456B9E" w:rsidRDefault="00150DB7" w:rsidP="00150DB7">
      <w:pPr>
        <w:ind w:firstLine="720"/>
        <w:jc w:val="both"/>
        <w:rPr>
          <w:snapToGrid w:val="0"/>
          <w:sz w:val="22"/>
          <w:szCs w:val="22"/>
        </w:rPr>
      </w:pPr>
      <w:r w:rsidRPr="00456B9E">
        <w:rPr>
          <w:snapToGrid w:val="0"/>
          <w:sz w:val="22"/>
          <w:szCs w:val="22"/>
        </w:rPr>
        <w:t>4.2. При установлении несоответствия товара (условиям настоящего договора,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150DB7" w:rsidRPr="00456B9E" w:rsidRDefault="00150DB7" w:rsidP="00150DB7">
      <w:pPr>
        <w:ind w:firstLine="720"/>
        <w:jc w:val="both"/>
        <w:rPr>
          <w:snapToGrid w:val="0"/>
          <w:sz w:val="22"/>
          <w:szCs w:val="22"/>
        </w:rPr>
      </w:pPr>
      <w:r w:rsidRPr="00456B9E">
        <w:rPr>
          <w:snapToGrid w:val="0"/>
          <w:sz w:val="22"/>
          <w:szCs w:val="22"/>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456B9E">
        <w:rPr>
          <w:snapToGrid w:val="0"/>
          <w:sz w:val="22"/>
          <w:szCs w:val="22"/>
        </w:rPr>
        <w:sym w:font="Symbol" w:char="F0A4"/>
      </w:r>
      <w:r w:rsidRPr="00456B9E">
        <w:rPr>
          <w:snapToGrid w:val="0"/>
          <w:sz w:val="22"/>
          <w:szCs w:val="22"/>
        </w:rPr>
        <w:t xml:space="preserve">или неполучения ответа Заказчик </w:t>
      </w:r>
      <w:r w:rsidRPr="00456B9E">
        <w:rPr>
          <w:color w:val="000000"/>
          <w:sz w:val="22"/>
          <w:szCs w:val="22"/>
        </w:rPr>
        <w:t xml:space="preserve">в течение 3 (трех) рабочих дней </w:t>
      </w:r>
      <w:r w:rsidRPr="00456B9E">
        <w:rPr>
          <w:snapToGrid w:val="0"/>
          <w:sz w:val="22"/>
          <w:szCs w:val="22"/>
        </w:rPr>
        <w:t xml:space="preserve">вправе составить акт в одностороннем порядке. Копия акта направляется Поставщику </w:t>
      </w:r>
      <w:r w:rsidR="00B77713">
        <w:rPr>
          <w:snapToGrid w:val="0"/>
          <w:sz w:val="22"/>
          <w:szCs w:val="22"/>
        </w:rPr>
        <w:t>в течении одного</w:t>
      </w:r>
      <w:r w:rsidRPr="00456B9E">
        <w:rPr>
          <w:snapToGrid w:val="0"/>
          <w:sz w:val="22"/>
          <w:szCs w:val="22"/>
        </w:rPr>
        <w:t xml:space="preserve"> рабочего дня </w:t>
      </w:r>
      <w:r w:rsidR="00B77713">
        <w:rPr>
          <w:snapToGrid w:val="0"/>
          <w:sz w:val="22"/>
          <w:szCs w:val="22"/>
        </w:rPr>
        <w:t>после</w:t>
      </w:r>
      <w:r w:rsidRPr="00456B9E">
        <w:rPr>
          <w:snapToGrid w:val="0"/>
          <w:sz w:val="22"/>
          <w:szCs w:val="22"/>
        </w:rPr>
        <w:t xml:space="preserve"> его составления.</w:t>
      </w:r>
    </w:p>
    <w:p w:rsidR="00150DB7" w:rsidRPr="00456B9E" w:rsidRDefault="00150DB7" w:rsidP="00150DB7">
      <w:pPr>
        <w:pStyle w:val="consplusnormal1"/>
        <w:spacing w:before="0" w:after="0"/>
        <w:ind w:left="0" w:right="-55" w:firstLine="708"/>
        <w:jc w:val="both"/>
        <w:rPr>
          <w:color w:val="000000"/>
          <w:sz w:val="22"/>
          <w:szCs w:val="22"/>
        </w:rPr>
      </w:pPr>
      <w:r w:rsidRPr="00456B9E">
        <w:rPr>
          <w:color w:val="000000"/>
          <w:sz w:val="22"/>
          <w:szCs w:val="22"/>
        </w:rPr>
        <w:t>4.4. Возврат товара ненадлежащего качества осуществляется силами и средствами Поставщика.</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 xml:space="preserve">4.5. Моментом исполнения обязательств Поставщика по поставке товара по настоящему </w:t>
      </w:r>
      <w:r w:rsidR="0014395A" w:rsidRPr="00456B9E">
        <w:rPr>
          <w:sz w:val="22"/>
          <w:szCs w:val="22"/>
        </w:rPr>
        <w:t>Д</w:t>
      </w:r>
      <w:r w:rsidRPr="00456B9E">
        <w:rPr>
          <w:sz w:val="22"/>
          <w:szCs w:val="22"/>
        </w:rPr>
        <w:t>оговору считается факт передачи товара Поставщиком Заказчику, что подтверждается подписанной Заказчиком товарной накладной.</w:t>
      </w:r>
    </w:p>
    <w:p w:rsidR="00150DB7" w:rsidRPr="00456B9E" w:rsidRDefault="00150DB7" w:rsidP="00150DB7">
      <w:pPr>
        <w:pStyle w:val="consplusnormal1"/>
        <w:numPr>
          <w:ilvl w:val="0"/>
          <w:numId w:val="31"/>
        </w:numPr>
        <w:spacing w:before="0" w:after="120"/>
        <w:ind w:left="0" w:right="0" w:firstLine="0"/>
        <w:jc w:val="center"/>
        <w:rPr>
          <w:b/>
          <w:sz w:val="22"/>
          <w:szCs w:val="22"/>
        </w:rPr>
      </w:pPr>
      <w:r w:rsidRPr="00456B9E">
        <w:rPr>
          <w:b/>
          <w:sz w:val="22"/>
          <w:szCs w:val="22"/>
        </w:rPr>
        <w:t>Гарантии качества товара</w:t>
      </w:r>
    </w:p>
    <w:p w:rsidR="00150DB7" w:rsidRPr="00456B9E" w:rsidRDefault="00150DB7" w:rsidP="00150DB7">
      <w:pPr>
        <w:pStyle w:val="consplusnormal1"/>
        <w:numPr>
          <w:ilvl w:val="1"/>
          <w:numId w:val="31"/>
        </w:numPr>
        <w:spacing w:before="0" w:after="0"/>
        <w:ind w:left="21" w:right="-55" w:firstLine="688"/>
        <w:jc w:val="both"/>
        <w:rPr>
          <w:sz w:val="22"/>
          <w:szCs w:val="22"/>
        </w:rPr>
      </w:pPr>
      <w:r w:rsidRPr="00456B9E">
        <w:rPr>
          <w:sz w:val="22"/>
          <w:szCs w:val="22"/>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150DB7" w:rsidRPr="00456B9E" w:rsidRDefault="00150DB7" w:rsidP="00150DB7">
      <w:pPr>
        <w:pStyle w:val="consplusnormal1"/>
        <w:numPr>
          <w:ilvl w:val="1"/>
          <w:numId w:val="31"/>
        </w:numPr>
        <w:spacing w:before="0" w:after="0"/>
        <w:ind w:left="0" w:right="-55" w:firstLine="709"/>
        <w:jc w:val="both"/>
        <w:rPr>
          <w:sz w:val="22"/>
          <w:szCs w:val="22"/>
        </w:rPr>
      </w:pPr>
      <w:r w:rsidRPr="00456B9E">
        <w:rPr>
          <w:sz w:val="22"/>
          <w:szCs w:val="22"/>
        </w:rPr>
        <w:t>Упаковка и маркировка товара должны соответствовать требованиям ГОСТа, ТУ.</w:t>
      </w:r>
    </w:p>
    <w:p w:rsidR="00150DB7" w:rsidRPr="00456B9E" w:rsidRDefault="00150DB7" w:rsidP="00150DB7">
      <w:pPr>
        <w:pStyle w:val="consplusnormal1"/>
        <w:spacing w:before="0" w:after="0"/>
        <w:ind w:left="0" w:right="-55" w:firstLine="708"/>
        <w:jc w:val="both"/>
        <w:rPr>
          <w:sz w:val="22"/>
          <w:szCs w:val="22"/>
        </w:rPr>
      </w:pPr>
      <w:r w:rsidRPr="00456B9E">
        <w:rPr>
          <w:sz w:val="22"/>
          <w:szCs w:val="22"/>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150DB7" w:rsidRPr="00456B9E" w:rsidRDefault="00150DB7" w:rsidP="00150DB7">
      <w:pPr>
        <w:pStyle w:val="consplusnormal1"/>
        <w:spacing w:before="0" w:after="0"/>
        <w:ind w:right="-55" w:firstLine="521"/>
        <w:jc w:val="both"/>
        <w:rPr>
          <w:sz w:val="22"/>
          <w:szCs w:val="22"/>
        </w:rPr>
      </w:pPr>
      <w:r w:rsidRPr="00456B9E">
        <w:rPr>
          <w:sz w:val="22"/>
          <w:szCs w:val="22"/>
        </w:rPr>
        <w:t>5.4.     Маркировка упаковки должна строго соответствовать маркировке товара.</w:t>
      </w:r>
    </w:p>
    <w:p w:rsidR="00150DB7" w:rsidRPr="00456B9E" w:rsidRDefault="00150DB7" w:rsidP="00150DB7">
      <w:pPr>
        <w:pStyle w:val="consplusnormal1"/>
        <w:spacing w:before="0" w:after="0"/>
        <w:ind w:left="0" w:right="-55" w:firstLine="709"/>
        <w:jc w:val="both"/>
        <w:rPr>
          <w:sz w:val="22"/>
          <w:szCs w:val="22"/>
        </w:rPr>
      </w:pPr>
      <w:r w:rsidRPr="00456B9E">
        <w:rPr>
          <w:sz w:val="22"/>
          <w:szCs w:val="22"/>
        </w:rPr>
        <w:t>5.5. Упаковка должна обеспечивать сохранность товара при транспортировке и погрузо-разгрузочных работах.</w:t>
      </w:r>
    </w:p>
    <w:p w:rsidR="00150DB7" w:rsidRPr="00456B9E" w:rsidRDefault="00150DB7" w:rsidP="00150DB7">
      <w:pPr>
        <w:pStyle w:val="consplusnormal1"/>
        <w:spacing w:before="0" w:after="0"/>
        <w:ind w:left="0" w:right="-55" w:firstLine="709"/>
        <w:jc w:val="both"/>
        <w:rPr>
          <w:color w:val="000000"/>
          <w:sz w:val="22"/>
          <w:szCs w:val="22"/>
        </w:rPr>
      </w:pPr>
      <w:r w:rsidRPr="00456B9E">
        <w:rPr>
          <w:color w:val="000000"/>
          <w:sz w:val="22"/>
          <w:szCs w:val="22"/>
        </w:rPr>
        <w:t xml:space="preserve">5.6.  </w:t>
      </w:r>
      <w:r w:rsidRPr="00456B9E">
        <w:rPr>
          <w:rFonts w:eastAsia="Calibri"/>
          <w:sz w:val="22"/>
          <w:szCs w:val="22"/>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456B9E">
        <w:rPr>
          <w:color w:val="000000"/>
          <w:sz w:val="22"/>
          <w:szCs w:val="22"/>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150DB7" w:rsidRPr="00456B9E" w:rsidRDefault="00150DB7" w:rsidP="00150DB7">
      <w:pPr>
        <w:ind w:firstLine="709"/>
        <w:jc w:val="both"/>
        <w:rPr>
          <w:rFonts w:eastAsia="Calibri"/>
          <w:sz w:val="22"/>
          <w:szCs w:val="22"/>
          <w:lang w:eastAsia="ar-SA"/>
        </w:rPr>
      </w:pPr>
      <w:r w:rsidRPr="00456B9E">
        <w:rPr>
          <w:rFonts w:eastAsia="Calibri"/>
          <w:sz w:val="22"/>
          <w:szCs w:val="22"/>
          <w:lang w:eastAsia="ar-SA"/>
        </w:rPr>
        <w:t>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должен быть не менее, чем срок действия гарантии производителя данного товара.</w:t>
      </w:r>
    </w:p>
    <w:p w:rsidR="00150DB7" w:rsidRPr="00456B9E" w:rsidRDefault="00150DB7" w:rsidP="00150DB7">
      <w:pPr>
        <w:ind w:firstLine="709"/>
        <w:jc w:val="both"/>
        <w:rPr>
          <w:rFonts w:eastAsia="Calibri"/>
          <w:sz w:val="22"/>
          <w:szCs w:val="22"/>
          <w:lang w:eastAsia="ar-SA"/>
        </w:rPr>
      </w:pPr>
      <w:r w:rsidRPr="00456B9E">
        <w:rPr>
          <w:rFonts w:eastAsia="Calibri"/>
          <w:sz w:val="22"/>
          <w:szCs w:val="22"/>
          <w:lang w:eastAsia="ar-SA"/>
        </w:rPr>
        <w:t>5.8. В течение гарантийного срока Поставщик обязуется устранять за свой счет недостатки товара.</w:t>
      </w:r>
    </w:p>
    <w:p w:rsidR="00150DB7" w:rsidRPr="00456B9E" w:rsidRDefault="00150DB7" w:rsidP="00150DB7">
      <w:pPr>
        <w:pStyle w:val="Style3"/>
        <w:widowControl/>
        <w:spacing w:line="240" w:lineRule="auto"/>
        <w:ind w:firstLine="708"/>
        <w:jc w:val="both"/>
        <w:rPr>
          <w:rStyle w:val="FontStyle11"/>
        </w:rPr>
      </w:pPr>
      <w:r w:rsidRPr="00456B9E">
        <w:rPr>
          <w:rFonts w:eastAsia="Calibri"/>
          <w:sz w:val="22"/>
          <w:szCs w:val="22"/>
          <w:lang w:eastAsia="ar-SA"/>
        </w:rPr>
        <w:t xml:space="preserve">5.9. В случае если в полученном Заказчиком от Поставщика </w:t>
      </w:r>
      <w:r w:rsidR="0014395A" w:rsidRPr="00456B9E">
        <w:rPr>
          <w:rFonts w:eastAsia="Calibri"/>
          <w:sz w:val="22"/>
          <w:szCs w:val="22"/>
          <w:lang w:eastAsia="ar-SA"/>
        </w:rPr>
        <w:t>т</w:t>
      </w:r>
      <w:r w:rsidRPr="00456B9E">
        <w:rPr>
          <w:rFonts w:eastAsia="Calibri"/>
          <w:sz w:val="22"/>
          <w:szCs w:val="22"/>
          <w:lang w:eastAsia="ar-SA"/>
        </w:rPr>
        <w:t>оваре будут обнаружены недостатки,</w:t>
      </w:r>
      <w:r w:rsidRPr="00456B9E">
        <w:rPr>
          <w:sz w:val="22"/>
          <w:szCs w:val="22"/>
        </w:rPr>
        <w:t xml:space="preserve"> </w:t>
      </w:r>
      <w:r w:rsidRPr="00456B9E">
        <w:rPr>
          <w:rStyle w:val="FontStyle11"/>
        </w:rPr>
        <w:t>Заказчик по своему усмотрению вправе потребовать:</w:t>
      </w:r>
    </w:p>
    <w:p w:rsidR="00150DB7" w:rsidRPr="00456B9E" w:rsidRDefault="00150DB7" w:rsidP="00150DB7">
      <w:pPr>
        <w:pStyle w:val="Style7"/>
        <w:widowControl/>
        <w:tabs>
          <w:tab w:val="left" w:pos="389"/>
        </w:tabs>
        <w:spacing w:line="240" w:lineRule="auto"/>
        <w:ind w:left="202"/>
        <w:rPr>
          <w:rStyle w:val="FontStyle11"/>
        </w:rPr>
      </w:pPr>
      <w:r w:rsidRPr="00456B9E">
        <w:rPr>
          <w:rStyle w:val="FontStyle11"/>
        </w:rPr>
        <w:t>а)</w:t>
      </w:r>
      <w:r w:rsidR="0014395A" w:rsidRPr="00456B9E">
        <w:rPr>
          <w:rStyle w:val="FontStyle11"/>
        </w:rPr>
        <w:t xml:space="preserve"> </w:t>
      </w:r>
      <w:r w:rsidRPr="00456B9E">
        <w:rPr>
          <w:rStyle w:val="FontStyle11"/>
        </w:rPr>
        <w:t xml:space="preserve">соразмерного уменьшения покупной цены за </w:t>
      </w:r>
      <w:r w:rsidR="0014395A" w:rsidRPr="00456B9E">
        <w:rPr>
          <w:rStyle w:val="FontStyle11"/>
        </w:rPr>
        <w:t>т</w:t>
      </w:r>
      <w:r w:rsidRPr="00456B9E">
        <w:rPr>
          <w:rStyle w:val="FontStyle11"/>
        </w:rPr>
        <w:t>овар ненадлежащего качества;</w:t>
      </w:r>
    </w:p>
    <w:p w:rsidR="00150DB7" w:rsidRPr="00456B9E" w:rsidRDefault="00150DB7" w:rsidP="00150DB7">
      <w:pPr>
        <w:pStyle w:val="Style7"/>
        <w:widowControl/>
        <w:tabs>
          <w:tab w:val="left" w:pos="389"/>
        </w:tabs>
        <w:spacing w:line="240" w:lineRule="auto"/>
        <w:ind w:left="202"/>
        <w:rPr>
          <w:rStyle w:val="FontStyle11"/>
        </w:rPr>
      </w:pPr>
      <w:r w:rsidRPr="00456B9E">
        <w:rPr>
          <w:rStyle w:val="FontStyle11"/>
        </w:rPr>
        <w:t>б)</w:t>
      </w:r>
      <w:r w:rsidRPr="00456B9E">
        <w:rPr>
          <w:rStyle w:val="FontStyle11"/>
        </w:rPr>
        <w:tab/>
      </w:r>
      <w:r w:rsidR="0014395A" w:rsidRPr="00456B9E">
        <w:rPr>
          <w:rStyle w:val="FontStyle11"/>
        </w:rPr>
        <w:t xml:space="preserve"> </w:t>
      </w:r>
      <w:r w:rsidRPr="00456B9E">
        <w:rPr>
          <w:rStyle w:val="FontStyle11"/>
        </w:rPr>
        <w:t xml:space="preserve">безвозмездного устранения недостатков </w:t>
      </w:r>
      <w:r w:rsidR="0014395A" w:rsidRPr="00456B9E">
        <w:rPr>
          <w:rStyle w:val="FontStyle11"/>
        </w:rPr>
        <w:t>т</w:t>
      </w:r>
      <w:r w:rsidRPr="00456B9E">
        <w:rPr>
          <w:rStyle w:val="FontStyle11"/>
        </w:rPr>
        <w:t>овара в срок, определенный настоящим Договором;</w:t>
      </w:r>
    </w:p>
    <w:p w:rsidR="00150DB7" w:rsidRPr="00456B9E" w:rsidRDefault="00150DB7" w:rsidP="00150DB7">
      <w:pPr>
        <w:pStyle w:val="Style7"/>
        <w:widowControl/>
        <w:tabs>
          <w:tab w:val="left" w:pos="389"/>
        </w:tabs>
        <w:spacing w:line="240" w:lineRule="auto"/>
        <w:ind w:left="202"/>
        <w:rPr>
          <w:rStyle w:val="FontStyle11"/>
        </w:rPr>
      </w:pPr>
      <w:r w:rsidRPr="00456B9E">
        <w:rPr>
          <w:rStyle w:val="FontStyle11"/>
        </w:rPr>
        <w:t>в)</w:t>
      </w:r>
      <w:r w:rsidRPr="00456B9E">
        <w:rPr>
          <w:rStyle w:val="FontStyle11"/>
        </w:rPr>
        <w:tab/>
      </w:r>
      <w:r w:rsidR="0014395A" w:rsidRPr="00456B9E">
        <w:rPr>
          <w:rStyle w:val="FontStyle11"/>
        </w:rPr>
        <w:t xml:space="preserve"> </w:t>
      </w:r>
      <w:r w:rsidRPr="00456B9E">
        <w:rPr>
          <w:rStyle w:val="FontStyle11"/>
        </w:rPr>
        <w:t xml:space="preserve">возмещения своих расходов на устранения недостатков </w:t>
      </w:r>
      <w:r w:rsidR="0014395A" w:rsidRPr="00456B9E">
        <w:rPr>
          <w:rStyle w:val="FontStyle11"/>
        </w:rPr>
        <w:t>т</w:t>
      </w:r>
      <w:r w:rsidRPr="00456B9E">
        <w:rPr>
          <w:rStyle w:val="FontStyle11"/>
        </w:rPr>
        <w:t>овара</w:t>
      </w:r>
      <w:r w:rsidR="0014395A" w:rsidRPr="00456B9E">
        <w:rPr>
          <w:rStyle w:val="FontStyle11"/>
        </w:rPr>
        <w:t>.</w:t>
      </w:r>
    </w:p>
    <w:p w:rsidR="00150DB7" w:rsidRPr="00456B9E" w:rsidRDefault="00150DB7" w:rsidP="00150DB7">
      <w:pPr>
        <w:widowControl/>
        <w:ind w:firstLine="709"/>
        <w:jc w:val="both"/>
        <w:rPr>
          <w:sz w:val="22"/>
          <w:szCs w:val="22"/>
        </w:rPr>
      </w:pPr>
      <w:r w:rsidRPr="00456B9E">
        <w:rPr>
          <w:sz w:val="22"/>
          <w:szCs w:val="22"/>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150DB7" w:rsidRPr="00456B9E" w:rsidRDefault="00150DB7" w:rsidP="00150DB7">
      <w:pPr>
        <w:widowControl/>
        <w:ind w:firstLine="540"/>
        <w:jc w:val="both"/>
        <w:rPr>
          <w:sz w:val="22"/>
          <w:szCs w:val="22"/>
        </w:rPr>
      </w:pPr>
      <w:r w:rsidRPr="00456B9E">
        <w:rPr>
          <w:sz w:val="22"/>
          <w:szCs w:val="22"/>
        </w:rPr>
        <w:t xml:space="preserve">а) отказаться от исполнения Договора и потребовать возврата уплаченной за </w:t>
      </w:r>
      <w:r w:rsidR="0014395A" w:rsidRPr="00456B9E">
        <w:rPr>
          <w:sz w:val="22"/>
          <w:szCs w:val="22"/>
        </w:rPr>
        <w:t>т</w:t>
      </w:r>
      <w:r w:rsidRPr="00456B9E">
        <w:rPr>
          <w:sz w:val="22"/>
          <w:szCs w:val="22"/>
        </w:rPr>
        <w:t>овар денежной суммы;</w:t>
      </w:r>
    </w:p>
    <w:p w:rsidR="00150DB7" w:rsidRPr="00456B9E" w:rsidRDefault="00150DB7" w:rsidP="00150DB7">
      <w:pPr>
        <w:widowControl/>
        <w:ind w:firstLine="540"/>
        <w:jc w:val="both"/>
        <w:rPr>
          <w:sz w:val="22"/>
          <w:szCs w:val="22"/>
        </w:rPr>
      </w:pPr>
      <w:r w:rsidRPr="00456B9E">
        <w:rPr>
          <w:sz w:val="22"/>
          <w:szCs w:val="22"/>
        </w:rPr>
        <w:lastRenderedPageBreak/>
        <w:t xml:space="preserve">б) потребовать замены </w:t>
      </w:r>
      <w:r w:rsidR="0014395A" w:rsidRPr="00456B9E">
        <w:rPr>
          <w:sz w:val="22"/>
          <w:szCs w:val="22"/>
        </w:rPr>
        <w:t>т</w:t>
      </w:r>
      <w:r w:rsidRPr="00456B9E">
        <w:rPr>
          <w:sz w:val="22"/>
          <w:szCs w:val="22"/>
        </w:rPr>
        <w:t>овара ненадлежащего качества товаром, соответствующим Договору.</w:t>
      </w:r>
    </w:p>
    <w:p w:rsidR="00150DB7" w:rsidRPr="00456B9E" w:rsidRDefault="00150DB7" w:rsidP="00150DB7">
      <w:pPr>
        <w:ind w:firstLine="709"/>
        <w:jc w:val="both"/>
        <w:rPr>
          <w:rFonts w:eastAsia="Calibri"/>
          <w:iCs/>
          <w:sz w:val="22"/>
          <w:szCs w:val="22"/>
          <w:lang w:eastAsia="ar-SA"/>
        </w:rPr>
      </w:pPr>
      <w:r w:rsidRPr="00456B9E">
        <w:rPr>
          <w:rFonts w:eastAsia="Calibri"/>
          <w:sz w:val="22"/>
          <w:szCs w:val="22"/>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456B9E">
        <w:rPr>
          <w:rFonts w:eastAsia="Calibri"/>
          <w:i/>
          <w:iCs/>
          <w:sz w:val="22"/>
          <w:szCs w:val="22"/>
          <w:lang w:eastAsia="ar-SA"/>
        </w:rPr>
        <w:t>.</w:t>
      </w:r>
    </w:p>
    <w:p w:rsidR="00150DB7" w:rsidRPr="00456B9E" w:rsidRDefault="00150DB7" w:rsidP="00150DB7">
      <w:pPr>
        <w:ind w:firstLine="709"/>
        <w:jc w:val="both"/>
        <w:rPr>
          <w:rFonts w:eastAsia="Calibri"/>
          <w:sz w:val="22"/>
          <w:szCs w:val="22"/>
          <w:lang w:eastAsia="ar-SA"/>
        </w:rPr>
      </w:pPr>
      <w:r w:rsidRPr="00456B9E">
        <w:rPr>
          <w:rFonts w:eastAsia="Calibri"/>
          <w:iCs/>
          <w:sz w:val="22"/>
          <w:szCs w:val="22"/>
          <w:lang w:eastAsia="ar-SA"/>
        </w:rPr>
        <w:t>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срока их устранения.</w:t>
      </w:r>
    </w:p>
    <w:p w:rsidR="00150DB7" w:rsidRPr="00456B9E" w:rsidRDefault="00150DB7" w:rsidP="00150DB7">
      <w:pPr>
        <w:ind w:firstLine="709"/>
        <w:jc w:val="both"/>
        <w:rPr>
          <w:rFonts w:eastAsia="Calibri"/>
          <w:sz w:val="22"/>
          <w:szCs w:val="22"/>
          <w:lang w:eastAsia="ar-SA"/>
        </w:rPr>
      </w:pPr>
      <w:r w:rsidRPr="00456B9E">
        <w:rPr>
          <w:rFonts w:eastAsia="Calibri"/>
          <w:sz w:val="22"/>
          <w:szCs w:val="22"/>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150DB7" w:rsidRPr="00456B9E" w:rsidRDefault="00150DB7" w:rsidP="00150DB7">
      <w:pPr>
        <w:shd w:val="clear" w:color="auto" w:fill="FFFFFF"/>
        <w:ind w:firstLine="709"/>
        <w:jc w:val="both"/>
        <w:rPr>
          <w:rFonts w:eastAsia="Calibri"/>
          <w:sz w:val="22"/>
          <w:szCs w:val="22"/>
          <w:lang w:eastAsia="ar-SA"/>
        </w:rPr>
      </w:pPr>
      <w:r w:rsidRPr="00456B9E">
        <w:rPr>
          <w:rFonts w:eastAsia="Calibri"/>
          <w:sz w:val="22"/>
          <w:szCs w:val="22"/>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150DB7" w:rsidRPr="00456B9E" w:rsidRDefault="00150DB7" w:rsidP="00150DB7">
      <w:pPr>
        <w:pStyle w:val="consplusnormal1"/>
        <w:spacing w:before="120" w:after="120"/>
        <w:ind w:right="-57"/>
        <w:jc w:val="center"/>
        <w:rPr>
          <w:b/>
          <w:sz w:val="22"/>
          <w:szCs w:val="22"/>
        </w:rPr>
      </w:pPr>
      <w:r w:rsidRPr="00456B9E">
        <w:rPr>
          <w:b/>
          <w:sz w:val="22"/>
          <w:szCs w:val="22"/>
        </w:rPr>
        <w:t>6. Обстоятельства непреодолимой силы</w:t>
      </w:r>
    </w:p>
    <w:p w:rsidR="00150DB7" w:rsidRPr="00456B9E" w:rsidRDefault="00150DB7" w:rsidP="00150DB7">
      <w:pPr>
        <w:pStyle w:val="consplusnormal1"/>
        <w:spacing w:before="0" w:after="0"/>
        <w:ind w:left="0" w:right="-55" w:firstLine="727"/>
        <w:jc w:val="both"/>
        <w:rPr>
          <w:sz w:val="22"/>
          <w:szCs w:val="22"/>
        </w:rPr>
      </w:pPr>
      <w:r w:rsidRPr="00456B9E">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50DB7" w:rsidRPr="00456B9E" w:rsidRDefault="00150DB7" w:rsidP="00150DB7">
      <w:pPr>
        <w:pStyle w:val="consplusnormal1"/>
        <w:spacing w:before="0" w:after="0"/>
        <w:ind w:left="0" w:right="-55" w:firstLine="727"/>
        <w:jc w:val="both"/>
        <w:rPr>
          <w:sz w:val="22"/>
          <w:szCs w:val="22"/>
        </w:rPr>
      </w:pPr>
      <w:r w:rsidRPr="00456B9E">
        <w:rPr>
          <w:sz w:val="22"/>
          <w:szCs w:val="22"/>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150DB7" w:rsidRPr="00456B9E" w:rsidRDefault="00150DB7" w:rsidP="00150DB7">
      <w:pPr>
        <w:pStyle w:val="consplusnormal1"/>
        <w:numPr>
          <w:ilvl w:val="0"/>
          <w:numId w:val="32"/>
        </w:numPr>
        <w:spacing w:before="120" w:after="120"/>
        <w:ind w:left="544" w:right="-57" w:hanging="357"/>
        <w:jc w:val="center"/>
        <w:rPr>
          <w:b/>
          <w:sz w:val="22"/>
          <w:szCs w:val="22"/>
        </w:rPr>
      </w:pPr>
      <w:r w:rsidRPr="00456B9E">
        <w:rPr>
          <w:b/>
          <w:sz w:val="22"/>
          <w:szCs w:val="22"/>
        </w:rPr>
        <w:t>Ответственность Сторон</w:t>
      </w:r>
    </w:p>
    <w:p w:rsidR="00150DB7" w:rsidRPr="00456B9E" w:rsidRDefault="00150DB7" w:rsidP="00150DB7">
      <w:pPr>
        <w:pStyle w:val="consplusnormal1"/>
        <w:spacing w:before="0" w:after="0"/>
        <w:ind w:left="0" w:right="-55" w:firstLine="727"/>
        <w:jc w:val="both"/>
        <w:rPr>
          <w:sz w:val="22"/>
          <w:szCs w:val="22"/>
        </w:rPr>
      </w:pPr>
      <w:r w:rsidRPr="00456B9E">
        <w:rPr>
          <w:sz w:val="22"/>
          <w:szCs w:val="22"/>
        </w:rPr>
        <w:t xml:space="preserve">7.1. За неисполнение или ненадлежащее исполнение своих обязательств по настоящему </w:t>
      </w:r>
      <w:r w:rsidR="0014395A" w:rsidRPr="00456B9E">
        <w:rPr>
          <w:sz w:val="22"/>
          <w:szCs w:val="22"/>
        </w:rPr>
        <w:t>Д</w:t>
      </w:r>
      <w:r w:rsidRPr="00456B9E">
        <w:rPr>
          <w:sz w:val="22"/>
          <w:szCs w:val="22"/>
        </w:rPr>
        <w:t>оговору Стороны несут ответственность в соответствии с действующим законодательством РФ.</w:t>
      </w:r>
    </w:p>
    <w:p w:rsidR="00150DB7" w:rsidRPr="00456B9E" w:rsidRDefault="00150DB7" w:rsidP="00150DB7">
      <w:pPr>
        <w:pStyle w:val="consplusnormal1"/>
        <w:spacing w:before="0" w:after="0"/>
        <w:ind w:left="0" w:right="-55" w:firstLine="726"/>
        <w:jc w:val="both"/>
        <w:rPr>
          <w:sz w:val="22"/>
          <w:szCs w:val="22"/>
        </w:rPr>
      </w:pPr>
      <w:r w:rsidRPr="00456B9E">
        <w:rPr>
          <w:sz w:val="22"/>
          <w:szCs w:val="22"/>
        </w:rPr>
        <w:t xml:space="preserve">7.2. В случае просрочки исполнения Заказчиком обязательства, предусмотренного настоящим </w:t>
      </w:r>
      <w:r w:rsidR="0014395A" w:rsidRPr="00456B9E">
        <w:rPr>
          <w:sz w:val="22"/>
          <w:szCs w:val="22"/>
        </w:rPr>
        <w:t>Д</w:t>
      </w:r>
      <w:r w:rsidRPr="00456B9E">
        <w:rPr>
          <w:sz w:val="22"/>
          <w:szCs w:val="22"/>
        </w:rPr>
        <w:t>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w:t>
      </w:r>
      <w:r w:rsidR="00B77713">
        <w:rPr>
          <w:sz w:val="22"/>
          <w:szCs w:val="22"/>
        </w:rPr>
        <w:t xml:space="preserve"> от цены договора</w:t>
      </w:r>
      <w:r w:rsidRPr="00456B9E">
        <w:rPr>
          <w:sz w:val="22"/>
          <w:szCs w:val="22"/>
        </w:rPr>
        <w:t xml:space="preserve">.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w:t>
      </w:r>
      <w:r w:rsidR="0014395A" w:rsidRPr="00456B9E">
        <w:rPr>
          <w:sz w:val="22"/>
          <w:szCs w:val="22"/>
        </w:rPr>
        <w:t>С</w:t>
      </w:r>
      <w:r w:rsidRPr="00456B9E">
        <w:rPr>
          <w:sz w:val="22"/>
          <w:szCs w:val="22"/>
        </w:rPr>
        <w:t>тороны.</w:t>
      </w:r>
    </w:p>
    <w:p w:rsidR="00150DB7" w:rsidRPr="00456B9E" w:rsidRDefault="00150DB7" w:rsidP="00150DB7">
      <w:pPr>
        <w:ind w:firstLine="708"/>
        <w:jc w:val="both"/>
        <w:rPr>
          <w:bCs/>
          <w:color w:val="000000"/>
          <w:sz w:val="22"/>
          <w:szCs w:val="22"/>
        </w:rPr>
      </w:pPr>
      <w:r w:rsidRPr="00456B9E">
        <w:rPr>
          <w:sz w:val="22"/>
          <w:szCs w:val="22"/>
        </w:rPr>
        <w:t xml:space="preserve">7.3. В случае просрочки исполнения Поставщиком своих обязательств, предусмотренных настоящим </w:t>
      </w:r>
      <w:r w:rsidR="0014395A" w:rsidRPr="00456B9E">
        <w:rPr>
          <w:sz w:val="22"/>
          <w:szCs w:val="22"/>
        </w:rPr>
        <w:t>Д</w:t>
      </w:r>
      <w:r w:rsidRPr="00456B9E">
        <w:rPr>
          <w:sz w:val="22"/>
          <w:szCs w:val="22"/>
        </w:rPr>
        <w:t xml:space="preserve">оговором, Заказчик вправе потребовать уплату неустойки (штрафа, пеней). </w:t>
      </w:r>
      <w:r w:rsidRPr="00456B9E">
        <w:rPr>
          <w:bCs/>
          <w:color w:val="000000"/>
          <w:sz w:val="22"/>
          <w:szCs w:val="22"/>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150DB7" w:rsidRPr="00456B9E" w:rsidRDefault="00150DB7" w:rsidP="00150DB7">
      <w:pPr>
        <w:pStyle w:val="consplusnormal1"/>
        <w:spacing w:before="0" w:after="0"/>
        <w:ind w:left="0" w:right="-55" w:firstLine="726"/>
        <w:jc w:val="both"/>
        <w:rPr>
          <w:sz w:val="22"/>
          <w:szCs w:val="22"/>
        </w:rPr>
      </w:pPr>
      <w:r w:rsidRPr="00456B9E">
        <w:rPr>
          <w:sz w:val="22"/>
          <w:szCs w:val="22"/>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150DB7" w:rsidRPr="00456B9E" w:rsidRDefault="00150DB7" w:rsidP="00150DB7">
      <w:pPr>
        <w:ind w:firstLine="708"/>
        <w:jc w:val="both"/>
        <w:rPr>
          <w:bCs/>
          <w:color w:val="000000"/>
          <w:sz w:val="22"/>
          <w:szCs w:val="22"/>
        </w:rPr>
      </w:pPr>
      <w:r w:rsidRPr="00456B9E">
        <w:rPr>
          <w:bCs/>
          <w:color w:val="000000"/>
          <w:sz w:val="22"/>
          <w:szCs w:val="22"/>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150DB7" w:rsidRPr="00456B9E" w:rsidRDefault="00150DB7" w:rsidP="00150DB7">
      <w:pPr>
        <w:ind w:firstLine="708"/>
        <w:jc w:val="both"/>
        <w:rPr>
          <w:bCs/>
          <w:color w:val="000000"/>
          <w:sz w:val="22"/>
          <w:szCs w:val="22"/>
        </w:rPr>
      </w:pPr>
      <w:r w:rsidRPr="00456B9E">
        <w:rPr>
          <w:bCs/>
          <w:color w:val="000000"/>
          <w:sz w:val="22"/>
          <w:szCs w:val="22"/>
        </w:rPr>
        <w:t xml:space="preserve">7.5. Поставщик обязуется уплатить неустойку, предусмотренную </w:t>
      </w:r>
      <w:r w:rsidRPr="00456B9E">
        <w:rPr>
          <w:sz w:val="22"/>
          <w:szCs w:val="22"/>
        </w:rPr>
        <w:t>п. 7.3</w:t>
      </w:r>
      <w:r w:rsidRPr="00456B9E">
        <w:rPr>
          <w:bCs/>
          <w:color w:val="000000"/>
          <w:sz w:val="22"/>
          <w:szCs w:val="22"/>
        </w:rPr>
        <w:t xml:space="preserve"> настоящего договора, в течение 10 (десяти) календарных дней с момента выставления Заказчиком соответствующего требования, </w:t>
      </w:r>
      <w:r w:rsidRPr="00456B9E">
        <w:rPr>
          <w:bCs/>
          <w:color w:val="000000"/>
          <w:sz w:val="22"/>
          <w:szCs w:val="22"/>
        </w:rPr>
        <w:lastRenderedPageBreak/>
        <w:t>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150DB7" w:rsidRPr="00456B9E" w:rsidRDefault="00150DB7" w:rsidP="00150DB7">
      <w:pPr>
        <w:widowControl/>
        <w:numPr>
          <w:ilvl w:val="0"/>
          <w:numId w:val="32"/>
        </w:numPr>
        <w:suppressAutoHyphens w:val="0"/>
        <w:spacing w:before="120"/>
        <w:ind w:left="544" w:right="-57" w:hanging="357"/>
        <w:jc w:val="center"/>
        <w:rPr>
          <w:b/>
          <w:sz w:val="22"/>
          <w:szCs w:val="22"/>
        </w:rPr>
      </w:pPr>
      <w:r w:rsidRPr="00456B9E">
        <w:rPr>
          <w:b/>
          <w:sz w:val="22"/>
          <w:szCs w:val="22"/>
        </w:rPr>
        <w:t>Срок и условия действия Договора</w:t>
      </w:r>
    </w:p>
    <w:p w:rsidR="00150DB7" w:rsidRPr="00456B9E" w:rsidRDefault="00150DB7" w:rsidP="00150DB7">
      <w:pPr>
        <w:pStyle w:val="consplusnormal1"/>
        <w:spacing w:before="0" w:after="0"/>
        <w:ind w:left="0" w:right="-55" w:firstLine="727"/>
        <w:jc w:val="both"/>
        <w:rPr>
          <w:sz w:val="22"/>
          <w:szCs w:val="22"/>
        </w:rPr>
      </w:pPr>
      <w:r w:rsidRPr="00456B9E">
        <w:rPr>
          <w:sz w:val="22"/>
          <w:szCs w:val="22"/>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150DB7" w:rsidRPr="00456B9E" w:rsidRDefault="00150DB7" w:rsidP="00150DB7">
      <w:pPr>
        <w:pStyle w:val="consnormal"/>
        <w:spacing w:before="0" w:beforeAutospacing="0" w:after="0" w:afterAutospacing="0"/>
        <w:ind w:firstLine="709"/>
        <w:contextualSpacing/>
        <w:jc w:val="both"/>
        <w:rPr>
          <w:sz w:val="22"/>
          <w:szCs w:val="22"/>
        </w:rPr>
      </w:pPr>
      <w:r w:rsidRPr="00456B9E">
        <w:rPr>
          <w:sz w:val="22"/>
          <w:szCs w:val="22"/>
        </w:rPr>
        <w:t>8.2.  Настоящий договор может быть расторгнут:</w:t>
      </w:r>
    </w:p>
    <w:p w:rsidR="00150DB7" w:rsidRPr="00456B9E" w:rsidRDefault="00150DB7" w:rsidP="00150DB7">
      <w:pPr>
        <w:pStyle w:val="consnormal"/>
        <w:spacing w:before="0" w:beforeAutospacing="0" w:after="0" w:afterAutospacing="0"/>
        <w:ind w:firstLine="708"/>
        <w:contextualSpacing/>
        <w:jc w:val="both"/>
        <w:rPr>
          <w:sz w:val="22"/>
          <w:szCs w:val="22"/>
        </w:rPr>
      </w:pPr>
      <w:r w:rsidRPr="00456B9E">
        <w:rPr>
          <w:sz w:val="22"/>
          <w:szCs w:val="22"/>
        </w:rPr>
        <w:t>-  досрочно по письменному соглашению Сторон;</w:t>
      </w:r>
    </w:p>
    <w:p w:rsidR="00150DB7" w:rsidRPr="00456B9E" w:rsidRDefault="00150DB7" w:rsidP="00150DB7">
      <w:pPr>
        <w:pStyle w:val="consnormal"/>
        <w:spacing w:before="0" w:beforeAutospacing="0" w:after="0" w:afterAutospacing="0"/>
        <w:ind w:firstLine="708"/>
        <w:contextualSpacing/>
        <w:jc w:val="both"/>
        <w:rPr>
          <w:sz w:val="22"/>
          <w:szCs w:val="22"/>
        </w:rPr>
      </w:pPr>
      <w:r w:rsidRPr="00456B9E">
        <w:rPr>
          <w:sz w:val="22"/>
          <w:szCs w:val="22"/>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150DB7" w:rsidRPr="00456B9E" w:rsidRDefault="00150DB7" w:rsidP="00150DB7">
      <w:pPr>
        <w:pStyle w:val="consnormal"/>
        <w:spacing w:before="0" w:beforeAutospacing="0" w:after="0" w:afterAutospacing="0"/>
        <w:ind w:firstLine="708"/>
        <w:contextualSpacing/>
        <w:jc w:val="both"/>
        <w:rPr>
          <w:sz w:val="22"/>
          <w:szCs w:val="22"/>
        </w:rPr>
      </w:pPr>
      <w:r w:rsidRPr="00456B9E">
        <w:rPr>
          <w:sz w:val="22"/>
          <w:szCs w:val="22"/>
        </w:rPr>
        <w:t>- в иных случаях, предусмотренных действующим законодательством РФ.</w:t>
      </w:r>
    </w:p>
    <w:p w:rsidR="00150DB7" w:rsidRPr="00456B9E" w:rsidRDefault="00150DB7" w:rsidP="00150DB7">
      <w:pPr>
        <w:pStyle w:val="consnormal"/>
        <w:suppressAutoHyphens/>
        <w:spacing w:before="0" w:beforeAutospacing="0" w:after="0" w:afterAutospacing="0"/>
        <w:ind w:firstLine="708"/>
        <w:jc w:val="both"/>
        <w:rPr>
          <w:sz w:val="22"/>
          <w:szCs w:val="22"/>
        </w:rPr>
      </w:pPr>
      <w:r w:rsidRPr="00456B9E">
        <w:rPr>
          <w:sz w:val="22"/>
          <w:szCs w:val="22"/>
        </w:rPr>
        <w:t xml:space="preserve">8.3. В случае принятия Заказчиком решения об одностороннем отказе от исполнения </w:t>
      </w:r>
      <w:r w:rsidR="006021ED" w:rsidRPr="00456B9E">
        <w:rPr>
          <w:sz w:val="22"/>
          <w:szCs w:val="22"/>
        </w:rPr>
        <w:t>Д</w:t>
      </w:r>
      <w:r w:rsidRPr="00456B9E">
        <w:rPr>
          <w:sz w:val="22"/>
          <w:szCs w:val="22"/>
        </w:rPr>
        <w:t xml:space="preserve">оговора, направляет уведомление Поставщику по почте заказным письмом с уведомлением о вручении по адресу Поставщика, указанному в </w:t>
      </w:r>
      <w:r w:rsidR="006021ED" w:rsidRPr="00456B9E">
        <w:rPr>
          <w:sz w:val="22"/>
          <w:szCs w:val="22"/>
        </w:rPr>
        <w:t>Д</w:t>
      </w:r>
      <w:r w:rsidRPr="00456B9E">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150DB7" w:rsidRPr="00456B9E" w:rsidRDefault="00150DB7" w:rsidP="00150DB7">
      <w:pPr>
        <w:pStyle w:val="ConsPlusNormal"/>
        <w:ind w:firstLine="709"/>
        <w:contextualSpacing/>
        <w:jc w:val="both"/>
        <w:rPr>
          <w:rFonts w:ascii="Times New Roman" w:hAnsi="Times New Roman" w:cs="Times New Roman"/>
        </w:rPr>
      </w:pPr>
      <w:r w:rsidRPr="00456B9E">
        <w:rPr>
          <w:rFonts w:ascii="Times New Roman" w:hAnsi="Times New Roman" w:cs="Times New Roman"/>
        </w:rPr>
        <w:t>8.4.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150DB7" w:rsidRPr="00456B9E" w:rsidRDefault="00150DB7" w:rsidP="00150DB7">
      <w:pPr>
        <w:pStyle w:val="ConsPlusNormal"/>
        <w:ind w:firstLine="709"/>
        <w:contextualSpacing/>
        <w:jc w:val="both"/>
        <w:rPr>
          <w:rFonts w:ascii="Times New Roman" w:hAnsi="Times New Roman" w:cs="Times New Roman"/>
        </w:rPr>
      </w:pPr>
      <w:r w:rsidRPr="00456B9E">
        <w:rPr>
          <w:rFonts w:ascii="Times New Roman" w:hAnsi="Times New Roman" w:cs="Times New Roman"/>
        </w:rPr>
        <w:t xml:space="preserve">8.5. Стороны принимают все меры к тому, чтобы любые спорные вопросы, разногласия либо претензии, касающиеся исполнения настоящего </w:t>
      </w:r>
      <w:r w:rsidR="0014395A" w:rsidRPr="00456B9E">
        <w:rPr>
          <w:rFonts w:ascii="Times New Roman" w:hAnsi="Times New Roman" w:cs="Times New Roman"/>
        </w:rPr>
        <w:t>Д</w:t>
      </w:r>
      <w:r w:rsidRPr="00456B9E">
        <w:rPr>
          <w:rFonts w:ascii="Times New Roman" w:hAnsi="Times New Roman" w:cs="Times New Roman"/>
        </w:rPr>
        <w:t>оговора, были урегулированы путем переговоров с оформлением совместного протокола урегулирования споров.</w:t>
      </w:r>
    </w:p>
    <w:p w:rsidR="00150DB7" w:rsidRPr="00456B9E" w:rsidRDefault="00150DB7" w:rsidP="00150DB7">
      <w:pPr>
        <w:pStyle w:val="consnormal"/>
        <w:spacing w:before="0" w:beforeAutospacing="0" w:after="0" w:afterAutospacing="0"/>
        <w:ind w:firstLine="708"/>
        <w:jc w:val="both"/>
        <w:rPr>
          <w:sz w:val="22"/>
          <w:szCs w:val="22"/>
        </w:rPr>
      </w:pPr>
      <w:r w:rsidRPr="00456B9E">
        <w:rPr>
          <w:sz w:val="22"/>
          <w:szCs w:val="22"/>
        </w:rPr>
        <w:t>8.6. Любые изменения и дополнения имеют силу только в том случае, если они оформлены в письменном виде и подписаны обеими Сторонами.</w:t>
      </w:r>
    </w:p>
    <w:p w:rsidR="00150DB7" w:rsidRPr="00456B9E" w:rsidRDefault="00150DB7" w:rsidP="00150DB7">
      <w:pPr>
        <w:pStyle w:val="consnormal"/>
        <w:spacing w:before="0" w:beforeAutospacing="0" w:after="0" w:afterAutospacing="0"/>
        <w:ind w:firstLine="708"/>
        <w:jc w:val="both"/>
        <w:rPr>
          <w:sz w:val="22"/>
          <w:szCs w:val="22"/>
        </w:rPr>
      </w:pPr>
      <w:r w:rsidRPr="00456B9E">
        <w:rPr>
          <w:sz w:val="22"/>
          <w:szCs w:val="22"/>
        </w:rPr>
        <w:t>8.7. Любые споры, не урегулированные во внесудебном порядке, разрешаются Арбитражным судом Хабаровского края.</w:t>
      </w:r>
    </w:p>
    <w:p w:rsidR="00150DB7" w:rsidRPr="00456B9E" w:rsidRDefault="00150DB7" w:rsidP="00150DB7">
      <w:pPr>
        <w:spacing w:line="276" w:lineRule="auto"/>
        <w:ind w:firstLine="720"/>
        <w:jc w:val="both"/>
        <w:rPr>
          <w:sz w:val="22"/>
          <w:szCs w:val="22"/>
        </w:rPr>
      </w:pPr>
      <w:r w:rsidRPr="00456B9E">
        <w:rPr>
          <w:sz w:val="22"/>
          <w:szCs w:val="22"/>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150DB7" w:rsidRPr="00456B9E" w:rsidRDefault="00150DB7" w:rsidP="00150DB7">
      <w:pPr>
        <w:spacing w:line="276" w:lineRule="auto"/>
        <w:ind w:firstLine="720"/>
        <w:jc w:val="both"/>
        <w:rPr>
          <w:sz w:val="22"/>
          <w:szCs w:val="22"/>
        </w:rPr>
      </w:pPr>
      <w:r w:rsidRPr="00456B9E">
        <w:rPr>
          <w:bCs/>
          <w:sz w:val="22"/>
          <w:szCs w:val="22"/>
        </w:rPr>
        <w:t>8</w:t>
      </w:r>
      <w:r w:rsidRPr="00456B9E">
        <w:rPr>
          <w:sz w:val="22"/>
          <w:szCs w:val="22"/>
        </w:rPr>
        <w:t>.9. К Договору прилагаются:</w:t>
      </w:r>
    </w:p>
    <w:p w:rsidR="00150DB7" w:rsidRPr="00456B9E" w:rsidRDefault="00150DB7" w:rsidP="00150DB7">
      <w:pPr>
        <w:spacing w:line="276" w:lineRule="auto"/>
        <w:ind w:firstLine="720"/>
        <w:jc w:val="both"/>
        <w:rPr>
          <w:sz w:val="22"/>
          <w:szCs w:val="22"/>
        </w:rPr>
      </w:pPr>
      <w:r w:rsidRPr="00456B9E">
        <w:rPr>
          <w:sz w:val="22"/>
          <w:szCs w:val="22"/>
        </w:rPr>
        <w:t>Приложение № 1 – Техническое задание</w:t>
      </w:r>
      <w:r w:rsidR="0014395A" w:rsidRPr="00456B9E">
        <w:rPr>
          <w:sz w:val="22"/>
          <w:szCs w:val="22"/>
        </w:rPr>
        <w:t>,</w:t>
      </w:r>
    </w:p>
    <w:p w:rsidR="00150DB7" w:rsidRPr="00456B9E" w:rsidRDefault="00150DB7" w:rsidP="00150DB7">
      <w:pPr>
        <w:spacing w:line="276" w:lineRule="auto"/>
        <w:ind w:firstLine="720"/>
        <w:jc w:val="both"/>
        <w:rPr>
          <w:sz w:val="22"/>
          <w:szCs w:val="22"/>
        </w:rPr>
      </w:pPr>
      <w:r w:rsidRPr="00456B9E">
        <w:rPr>
          <w:sz w:val="22"/>
          <w:szCs w:val="22"/>
        </w:rPr>
        <w:t xml:space="preserve">Приложение № </w:t>
      </w:r>
      <w:r w:rsidR="001706E0" w:rsidRPr="00456B9E">
        <w:rPr>
          <w:sz w:val="22"/>
          <w:szCs w:val="22"/>
        </w:rPr>
        <w:t>2</w:t>
      </w:r>
      <w:r w:rsidRPr="00456B9E">
        <w:rPr>
          <w:sz w:val="22"/>
          <w:szCs w:val="22"/>
        </w:rPr>
        <w:t xml:space="preserve"> – Спецификация.</w:t>
      </w:r>
    </w:p>
    <w:p w:rsidR="00150DB7" w:rsidRPr="00456B9E" w:rsidRDefault="00150DB7" w:rsidP="00150DB7">
      <w:pPr>
        <w:pStyle w:val="consplusnormal1"/>
        <w:spacing w:before="0" w:after="0"/>
        <w:ind w:right="-57"/>
        <w:jc w:val="center"/>
        <w:rPr>
          <w:b/>
          <w:sz w:val="22"/>
          <w:szCs w:val="22"/>
        </w:rPr>
      </w:pPr>
      <w:r w:rsidRPr="00456B9E">
        <w:rPr>
          <w:b/>
          <w:sz w:val="22"/>
          <w:szCs w:val="22"/>
        </w:rPr>
        <w:t>9. Адреса, реквизиты и подписи Сторон</w:t>
      </w:r>
    </w:p>
    <w:p w:rsidR="00150DB7" w:rsidRPr="00456B9E" w:rsidRDefault="00150DB7" w:rsidP="00150DB7">
      <w:pPr>
        <w:pStyle w:val="af5"/>
        <w:tabs>
          <w:tab w:val="left" w:pos="4992"/>
          <w:tab w:val="left" w:pos="5148"/>
        </w:tabs>
        <w:spacing w:line="220" w:lineRule="exact"/>
        <w:ind w:left="0" w:right="0"/>
        <w:jc w:val="both"/>
        <w:rPr>
          <w:sz w:val="22"/>
          <w:szCs w:val="22"/>
        </w:rPr>
      </w:pPr>
      <w:r w:rsidRPr="00456B9E">
        <w:rPr>
          <w:sz w:val="22"/>
          <w:szCs w:val="22"/>
        </w:rPr>
        <w:tab/>
      </w:r>
    </w:p>
    <w:tbl>
      <w:tblPr>
        <w:tblW w:w="9923" w:type="dxa"/>
        <w:tblInd w:w="108" w:type="dxa"/>
        <w:tblLayout w:type="fixed"/>
        <w:tblLook w:val="0000"/>
      </w:tblPr>
      <w:tblGrid>
        <w:gridCol w:w="5103"/>
        <w:gridCol w:w="284"/>
        <w:gridCol w:w="4536"/>
      </w:tblGrid>
      <w:tr w:rsidR="00150DB7" w:rsidRPr="00456B9E" w:rsidTr="00150DB7">
        <w:tc>
          <w:tcPr>
            <w:tcW w:w="5103" w:type="dxa"/>
            <w:shd w:val="clear" w:color="auto" w:fill="auto"/>
          </w:tcPr>
          <w:p w:rsidR="00150DB7" w:rsidRPr="00456B9E" w:rsidRDefault="00150DB7" w:rsidP="00150DB7">
            <w:pPr>
              <w:jc w:val="center"/>
              <w:rPr>
                <w:b/>
              </w:rPr>
            </w:pPr>
            <w:r w:rsidRPr="00456B9E">
              <w:rPr>
                <w:b/>
                <w:color w:val="000000"/>
                <w:spacing w:val="-4"/>
                <w:sz w:val="22"/>
                <w:szCs w:val="22"/>
              </w:rPr>
              <w:t>З</w:t>
            </w:r>
            <w:r w:rsidRPr="00456B9E">
              <w:rPr>
                <w:b/>
                <w:sz w:val="22"/>
                <w:szCs w:val="22"/>
              </w:rPr>
              <w:t>аказчик</w:t>
            </w:r>
          </w:p>
        </w:tc>
        <w:tc>
          <w:tcPr>
            <w:tcW w:w="284" w:type="dxa"/>
            <w:shd w:val="clear" w:color="auto" w:fill="auto"/>
          </w:tcPr>
          <w:p w:rsidR="00150DB7" w:rsidRPr="00456B9E" w:rsidRDefault="00150DB7" w:rsidP="00150DB7">
            <w:pPr>
              <w:jc w:val="center"/>
              <w:rPr>
                <w:b/>
                <w:i/>
              </w:rPr>
            </w:pPr>
          </w:p>
        </w:tc>
        <w:tc>
          <w:tcPr>
            <w:tcW w:w="4536" w:type="dxa"/>
            <w:shd w:val="clear" w:color="auto" w:fill="auto"/>
          </w:tcPr>
          <w:p w:rsidR="00150DB7" w:rsidRPr="00456B9E" w:rsidRDefault="00150DB7" w:rsidP="00150DB7">
            <w:pPr>
              <w:jc w:val="center"/>
              <w:rPr>
                <w:b/>
              </w:rPr>
            </w:pPr>
            <w:r w:rsidRPr="00456B9E">
              <w:rPr>
                <w:b/>
                <w:sz w:val="22"/>
                <w:szCs w:val="22"/>
              </w:rPr>
              <w:t>Поставщик</w:t>
            </w:r>
          </w:p>
        </w:tc>
      </w:tr>
      <w:tr w:rsidR="00150DB7" w:rsidRPr="00456B9E" w:rsidTr="00150DB7">
        <w:tc>
          <w:tcPr>
            <w:tcW w:w="5103" w:type="dxa"/>
            <w:shd w:val="clear" w:color="auto" w:fill="auto"/>
          </w:tcPr>
          <w:p w:rsidR="00150DB7" w:rsidRPr="00456B9E" w:rsidRDefault="00150DB7" w:rsidP="00150DB7">
            <w:pPr>
              <w:shd w:val="clear" w:color="auto" w:fill="FFFFFF"/>
              <w:ind w:right="258"/>
              <w:rPr>
                <w:rFonts w:cs="Times New Roman"/>
                <w:bCs/>
                <w:color w:val="000000" w:themeColor="text1"/>
                <w:spacing w:val="-3"/>
                <w:sz w:val="20"/>
                <w:szCs w:val="20"/>
              </w:rPr>
            </w:pPr>
            <w:r w:rsidRPr="00456B9E">
              <w:rPr>
                <w:rFonts w:cs="Times New Roman"/>
                <w:bCs/>
                <w:color w:val="000000" w:themeColor="text1"/>
                <w:spacing w:val="-3"/>
                <w:sz w:val="20"/>
                <w:szCs w:val="20"/>
              </w:rPr>
              <w:t xml:space="preserve">Федеральное государственное бюджетное учреждение «Администрация морских портов Охотского моря и Татарского пролива» </w:t>
            </w:r>
          </w:p>
          <w:p w:rsidR="00150DB7" w:rsidRPr="00456B9E" w:rsidRDefault="00150DB7" w:rsidP="00150DB7">
            <w:pPr>
              <w:shd w:val="clear" w:color="auto" w:fill="FFFFFF"/>
              <w:rPr>
                <w:rFonts w:cs="Times New Roman"/>
                <w:bCs/>
                <w:color w:val="000000" w:themeColor="text1"/>
                <w:spacing w:val="-3"/>
                <w:sz w:val="20"/>
                <w:szCs w:val="20"/>
              </w:rPr>
            </w:pPr>
            <w:r w:rsidRPr="00456B9E">
              <w:rPr>
                <w:rFonts w:cs="Times New Roman"/>
                <w:bCs/>
                <w:color w:val="000000" w:themeColor="text1"/>
                <w:spacing w:val="-3"/>
                <w:sz w:val="20"/>
                <w:szCs w:val="20"/>
              </w:rPr>
              <w:t xml:space="preserve">Место нахождения/почтовый адрес: </w:t>
            </w:r>
          </w:p>
          <w:p w:rsidR="00150DB7" w:rsidRPr="00456B9E" w:rsidRDefault="00150DB7" w:rsidP="00150DB7">
            <w:pPr>
              <w:shd w:val="clear" w:color="auto" w:fill="FFFFFF"/>
              <w:rPr>
                <w:rFonts w:cs="Times New Roman"/>
                <w:bCs/>
                <w:color w:val="000000" w:themeColor="text1"/>
                <w:spacing w:val="-3"/>
                <w:sz w:val="20"/>
                <w:szCs w:val="20"/>
              </w:rPr>
            </w:pPr>
            <w:r w:rsidRPr="00456B9E">
              <w:rPr>
                <w:rFonts w:cs="Times New Roman"/>
                <w:bCs/>
                <w:color w:val="000000" w:themeColor="text1"/>
                <w:spacing w:val="-3"/>
                <w:sz w:val="20"/>
                <w:szCs w:val="20"/>
              </w:rPr>
              <w:t xml:space="preserve">682860, Хабаровский край, п. Ванино, </w:t>
            </w:r>
          </w:p>
          <w:p w:rsidR="00150DB7" w:rsidRPr="00456B9E" w:rsidRDefault="00150DB7" w:rsidP="00150DB7">
            <w:pPr>
              <w:shd w:val="clear" w:color="auto" w:fill="FFFFFF"/>
              <w:rPr>
                <w:rFonts w:cs="Times New Roman"/>
                <w:bCs/>
                <w:color w:val="000000" w:themeColor="text1"/>
                <w:spacing w:val="-3"/>
                <w:sz w:val="20"/>
                <w:szCs w:val="20"/>
              </w:rPr>
            </w:pPr>
            <w:r w:rsidRPr="00456B9E">
              <w:rPr>
                <w:rFonts w:cs="Times New Roman"/>
                <w:bCs/>
                <w:color w:val="000000" w:themeColor="text1"/>
                <w:spacing w:val="-3"/>
                <w:sz w:val="20"/>
                <w:szCs w:val="20"/>
              </w:rPr>
              <w:t xml:space="preserve">ул. Железнодорожная, д. 2                                 </w:t>
            </w:r>
          </w:p>
          <w:p w:rsidR="00150DB7" w:rsidRPr="00456B9E" w:rsidRDefault="00150DB7" w:rsidP="00150DB7">
            <w:pPr>
              <w:shd w:val="clear" w:color="auto" w:fill="FFFFFF"/>
              <w:rPr>
                <w:rFonts w:cs="Times New Roman"/>
                <w:bCs/>
                <w:color w:val="000000" w:themeColor="text1"/>
                <w:spacing w:val="-3"/>
                <w:sz w:val="20"/>
                <w:szCs w:val="20"/>
              </w:rPr>
            </w:pPr>
            <w:r w:rsidRPr="00456B9E">
              <w:rPr>
                <w:rFonts w:cs="Times New Roman"/>
                <w:bCs/>
                <w:color w:val="000000" w:themeColor="text1"/>
                <w:spacing w:val="-3"/>
                <w:sz w:val="20"/>
                <w:szCs w:val="20"/>
              </w:rPr>
              <w:t xml:space="preserve">Телефон/факс: (42137) 7-67-79/7-66-01                                                            </w:t>
            </w:r>
          </w:p>
          <w:p w:rsidR="00150DB7" w:rsidRPr="00456B9E" w:rsidRDefault="00150DB7" w:rsidP="00150DB7">
            <w:pPr>
              <w:shd w:val="clear" w:color="auto" w:fill="FFFFFF"/>
              <w:rPr>
                <w:rFonts w:cs="Times New Roman"/>
                <w:bCs/>
                <w:color w:val="000000" w:themeColor="text1"/>
                <w:spacing w:val="-3"/>
                <w:sz w:val="20"/>
                <w:szCs w:val="20"/>
                <w:lang w:val="en-US"/>
              </w:rPr>
            </w:pPr>
            <w:r w:rsidRPr="00456B9E">
              <w:rPr>
                <w:rFonts w:cs="Times New Roman"/>
                <w:color w:val="000000" w:themeColor="text1"/>
                <w:sz w:val="20"/>
                <w:szCs w:val="20"/>
              </w:rPr>
              <w:t>Е</w:t>
            </w:r>
            <w:r w:rsidRPr="00456B9E">
              <w:rPr>
                <w:rFonts w:cs="Times New Roman"/>
                <w:color w:val="000000" w:themeColor="text1"/>
                <w:sz w:val="20"/>
                <w:szCs w:val="20"/>
                <w:lang w:val="en-US"/>
              </w:rPr>
              <w:t>mail: ampvanino@ampvanino.ru</w:t>
            </w:r>
          </w:p>
          <w:p w:rsidR="00150DB7" w:rsidRPr="00456B9E" w:rsidRDefault="00150DB7" w:rsidP="00150DB7">
            <w:pPr>
              <w:shd w:val="clear" w:color="auto" w:fill="FFFFFF"/>
              <w:rPr>
                <w:rFonts w:cs="Times New Roman"/>
                <w:bCs/>
                <w:color w:val="000000" w:themeColor="text1"/>
                <w:spacing w:val="-3"/>
                <w:sz w:val="20"/>
                <w:szCs w:val="20"/>
                <w:lang w:val="en-US"/>
              </w:rPr>
            </w:pPr>
            <w:r w:rsidRPr="00456B9E">
              <w:rPr>
                <w:rFonts w:cs="Times New Roman"/>
                <w:bCs/>
                <w:color w:val="000000" w:themeColor="text1"/>
                <w:spacing w:val="-3"/>
                <w:sz w:val="20"/>
                <w:szCs w:val="20"/>
              </w:rPr>
              <w:t>ИНН</w:t>
            </w:r>
            <w:r w:rsidRPr="00456B9E">
              <w:rPr>
                <w:rFonts w:cs="Times New Roman"/>
                <w:bCs/>
                <w:color w:val="000000" w:themeColor="text1"/>
                <w:spacing w:val="-3"/>
                <w:sz w:val="20"/>
                <w:szCs w:val="20"/>
                <w:lang w:val="en-US"/>
              </w:rPr>
              <w:t xml:space="preserve"> 2709000614 </w:t>
            </w:r>
            <w:r w:rsidRPr="00456B9E">
              <w:rPr>
                <w:rFonts w:cs="Times New Roman"/>
                <w:bCs/>
                <w:color w:val="000000" w:themeColor="text1"/>
                <w:spacing w:val="-3"/>
                <w:sz w:val="20"/>
                <w:szCs w:val="20"/>
              </w:rPr>
              <w:t>КПП</w:t>
            </w:r>
            <w:r w:rsidRPr="00456B9E">
              <w:rPr>
                <w:rFonts w:cs="Times New Roman"/>
                <w:bCs/>
                <w:color w:val="000000" w:themeColor="text1"/>
                <w:spacing w:val="-3"/>
                <w:sz w:val="20"/>
                <w:szCs w:val="20"/>
                <w:lang w:val="en-US"/>
              </w:rPr>
              <w:t xml:space="preserve"> 270901001                                                                     </w:t>
            </w:r>
          </w:p>
          <w:p w:rsidR="00150DB7" w:rsidRPr="00456B9E" w:rsidRDefault="00150DB7" w:rsidP="00150DB7">
            <w:pPr>
              <w:pStyle w:val="af9"/>
              <w:rPr>
                <w:rFonts w:cs="Times New Roman"/>
                <w:bCs/>
                <w:color w:val="000000"/>
                <w:sz w:val="20"/>
                <w:szCs w:val="20"/>
              </w:rPr>
            </w:pPr>
            <w:r w:rsidRPr="00456B9E">
              <w:rPr>
                <w:rFonts w:cs="Times New Roman"/>
                <w:color w:val="000000"/>
                <w:sz w:val="20"/>
                <w:szCs w:val="20"/>
              </w:rPr>
              <w:t>Расчетный счет</w:t>
            </w:r>
            <w:r w:rsidRPr="00456B9E">
              <w:rPr>
                <w:rFonts w:cs="Times New Roman"/>
                <w:bCs/>
                <w:color w:val="000000"/>
                <w:sz w:val="20"/>
                <w:szCs w:val="20"/>
              </w:rPr>
              <w:t xml:space="preserve"> 40501810700002000002</w:t>
            </w:r>
          </w:p>
          <w:p w:rsidR="00150DB7" w:rsidRPr="00456B9E" w:rsidRDefault="00150DB7" w:rsidP="00150DB7">
            <w:pPr>
              <w:pStyle w:val="af9"/>
              <w:rPr>
                <w:rFonts w:cs="Times New Roman"/>
                <w:sz w:val="20"/>
                <w:szCs w:val="20"/>
              </w:rPr>
            </w:pPr>
            <w:r w:rsidRPr="00456B9E">
              <w:rPr>
                <w:rFonts w:cs="Times New Roman"/>
                <w:sz w:val="20"/>
                <w:szCs w:val="20"/>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150DB7" w:rsidRPr="00456B9E" w:rsidRDefault="00150DB7" w:rsidP="00150DB7">
            <w:pPr>
              <w:pStyle w:val="af9"/>
              <w:rPr>
                <w:rFonts w:cs="Times New Roman"/>
                <w:color w:val="000000"/>
                <w:sz w:val="20"/>
                <w:szCs w:val="20"/>
              </w:rPr>
            </w:pPr>
            <w:r w:rsidRPr="00456B9E">
              <w:rPr>
                <w:rFonts w:cs="Times New Roman"/>
                <w:sz w:val="20"/>
                <w:szCs w:val="20"/>
              </w:rPr>
              <w:t>ЛС 20226Ц55970)</w:t>
            </w:r>
            <w:r w:rsidRPr="00456B9E">
              <w:rPr>
                <w:rFonts w:cs="Times New Roman"/>
                <w:color w:val="000000"/>
                <w:sz w:val="20"/>
                <w:szCs w:val="20"/>
              </w:rPr>
              <w:t xml:space="preserve"> Отделение Хабаровск </w:t>
            </w:r>
          </w:p>
          <w:p w:rsidR="00150DB7" w:rsidRPr="00456B9E" w:rsidRDefault="00150DB7" w:rsidP="00150DB7">
            <w:pPr>
              <w:rPr>
                <w:rFonts w:cs="Times New Roman"/>
                <w:bCs/>
                <w:color w:val="000000" w:themeColor="text1"/>
                <w:spacing w:val="-3"/>
                <w:sz w:val="20"/>
                <w:szCs w:val="20"/>
              </w:rPr>
            </w:pPr>
            <w:r w:rsidRPr="00456B9E">
              <w:rPr>
                <w:rFonts w:cs="Times New Roman"/>
                <w:color w:val="000000"/>
                <w:sz w:val="20"/>
                <w:szCs w:val="20"/>
              </w:rPr>
              <w:t>г. Хабаровск, БИК 040813001</w:t>
            </w:r>
          </w:p>
          <w:p w:rsidR="004B5C8E" w:rsidRPr="00456B9E" w:rsidRDefault="004B5C8E" w:rsidP="00150DB7">
            <w:pPr>
              <w:rPr>
                <w:sz w:val="20"/>
                <w:szCs w:val="20"/>
              </w:rPr>
            </w:pPr>
          </w:p>
          <w:p w:rsidR="00150DB7" w:rsidRPr="00456B9E" w:rsidRDefault="00150DB7" w:rsidP="00150DB7">
            <w:pPr>
              <w:rPr>
                <w:sz w:val="20"/>
                <w:szCs w:val="20"/>
              </w:rPr>
            </w:pPr>
            <w:r w:rsidRPr="00456B9E">
              <w:rPr>
                <w:sz w:val="20"/>
                <w:szCs w:val="20"/>
              </w:rPr>
              <w:t xml:space="preserve">Руководитель </w:t>
            </w:r>
          </w:p>
          <w:p w:rsidR="00150DB7" w:rsidRPr="00456B9E" w:rsidRDefault="00150DB7" w:rsidP="00150DB7">
            <w:pPr>
              <w:rPr>
                <w:sz w:val="20"/>
                <w:szCs w:val="20"/>
              </w:rPr>
            </w:pPr>
            <w:r w:rsidRPr="00456B9E">
              <w:rPr>
                <w:sz w:val="20"/>
                <w:szCs w:val="20"/>
              </w:rPr>
              <w:t xml:space="preserve">__________________________ / Н.П.Татаринов               </w:t>
            </w:r>
          </w:p>
          <w:p w:rsidR="00150DB7" w:rsidRPr="00456B9E" w:rsidRDefault="00150DB7" w:rsidP="00150DB7">
            <w:pPr>
              <w:jc w:val="both"/>
              <w:rPr>
                <w:sz w:val="20"/>
                <w:szCs w:val="20"/>
              </w:rPr>
            </w:pPr>
            <w:r w:rsidRPr="00456B9E">
              <w:rPr>
                <w:sz w:val="20"/>
                <w:szCs w:val="20"/>
              </w:rPr>
              <w:t>«___» ___________ 2017 г.</w:t>
            </w:r>
          </w:p>
          <w:p w:rsidR="00150DB7" w:rsidRPr="00456B9E" w:rsidRDefault="00150DB7" w:rsidP="00150DB7">
            <w:pPr>
              <w:rPr>
                <w:sz w:val="20"/>
                <w:szCs w:val="20"/>
              </w:rPr>
            </w:pPr>
          </w:p>
          <w:p w:rsidR="00150DB7" w:rsidRPr="00456B9E" w:rsidRDefault="00150DB7" w:rsidP="00150DB7">
            <w:pPr>
              <w:rPr>
                <w:sz w:val="20"/>
                <w:szCs w:val="20"/>
              </w:rPr>
            </w:pPr>
            <w:r w:rsidRPr="00456B9E">
              <w:rPr>
                <w:sz w:val="20"/>
                <w:szCs w:val="20"/>
              </w:rPr>
              <w:t xml:space="preserve">мп                                                                                          </w:t>
            </w:r>
          </w:p>
          <w:p w:rsidR="00150DB7" w:rsidRPr="00456B9E" w:rsidRDefault="00150DB7" w:rsidP="00150DB7">
            <w:pPr>
              <w:jc w:val="both"/>
              <w:rPr>
                <w:sz w:val="20"/>
                <w:szCs w:val="20"/>
              </w:rPr>
            </w:pPr>
          </w:p>
        </w:tc>
        <w:tc>
          <w:tcPr>
            <w:tcW w:w="284" w:type="dxa"/>
            <w:shd w:val="clear" w:color="auto" w:fill="auto"/>
          </w:tcPr>
          <w:p w:rsidR="00150DB7" w:rsidRPr="00456B9E" w:rsidRDefault="00150DB7" w:rsidP="00150DB7">
            <w:pPr>
              <w:jc w:val="both"/>
              <w:rPr>
                <w:sz w:val="20"/>
                <w:szCs w:val="20"/>
              </w:rPr>
            </w:pPr>
          </w:p>
        </w:tc>
        <w:tc>
          <w:tcPr>
            <w:tcW w:w="4536" w:type="dxa"/>
            <w:shd w:val="clear" w:color="auto" w:fill="auto"/>
          </w:tcPr>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50DB7" w:rsidRPr="00456B9E" w:rsidRDefault="00150DB7" w:rsidP="00150DB7">
            <w:pPr>
              <w:rPr>
                <w:sz w:val="20"/>
                <w:szCs w:val="20"/>
              </w:rPr>
            </w:pPr>
          </w:p>
          <w:p w:rsidR="0014395A" w:rsidRPr="00456B9E" w:rsidRDefault="0014395A" w:rsidP="00150DB7">
            <w:pPr>
              <w:rPr>
                <w:sz w:val="20"/>
                <w:szCs w:val="20"/>
              </w:rPr>
            </w:pPr>
          </w:p>
          <w:p w:rsidR="0014395A" w:rsidRDefault="0014395A" w:rsidP="00150DB7">
            <w:pPr>
              <w:rPr>
                <w:sz w:val="20"/>
                <w:szCs w:val="20"/>
              </w:rPr>
            </w:pPr>
          </w:p>
          <w:p w:rsidR="00456B9E" w:rsidRDefault="00456B9E" w:rsidP="00150DB7">
            <w:pPr>
              <w:rPr>
                <w:sz w:val="20"/>
                <w:szCs w:val="20"/>
              </w:rPr>
            </w:pPr>
          </w:p>
          <w:p w:rsidR="00456B9E" w:rsidRPr="00456B9E" w:rsidRDefault="00456B9E" w:rsidP="00150DB7">
            <w:pPr>
              <w:rPr>
                <w:sz w:val="20"/>
                <w:szCs w:val="20"/>
              </w:rPr>
            </w:pPr>
          </w:p>
          <w:p w:rsidR="00150DB7" w:rsidRPr="00456B9E" w:rsidRDefault="00150DB7" w:rsidP="00150DB7">
            <w:pPr>
              <w:rPr>
                <w:sz w:val="20"/>
                <w:szCs w:val="20"/>
              </w:rPr>
            </w:pPr>
            <w:r w:rsidRPr="00456B9E">
              <w:rPr>
                <w:sz w:val="20"/>
                <w:szCs w:val="20"/>
              </w:rPr>
              <w:t xml:space="preserve">_____________________ / </w:t>
            </w:r>
          </w:p>
          <w:p w:rsidR="00150DB7" w:rsidRPr="00456B9E" w:rsidRDefault="00150DB7" w:rsidP="00150DB7">
            <w:pPr>
              <w:jc w:val="both"/>
              <w:rPr>
                <w:sz w:val="20"/>
                <w:szCs w:val="20"/>
              </w:rPr>
            </w:pPr>
            <w:r w:rsidRPr="00456B9E">
              <w:rPr>
                <w:sz w:val="20"/>
                <w:szCs w:val="20"/>
              </w:rPr>
              <w:t>«___» _____________ 2017 г.</w:t>
            </w:r>
          </w:p>
          <w:p w:rsidR="00150DB7" w:rsidRPr="00456B9E" w:rsidRDefault="00150DB7" w:rsidP="00150DB7">
            <w:pPr>
              <w:rPr>
                <w:sz w:val="20"/>
                <w:szCs w:val="20"/>
              </w:rPr>
            </w:pPr>
          </w:p>
          <w:p w:rsidR="00150DB7" w:rsidRPr="00456B9E" w:rsidRDefault="00150DB7" w:rsidP="00150DB7">
            <w:pPr>
              <w:rPr>
                <w:sz w:val="20"/>
                <w:szCs w:val="20"/>
              </w:rPr>
            </w:pPr>
            <w:r w:rsidRPr="00456B9E">
              <w:rPr>
                <w:sz w:val="20"/>
                <w:szCs w:val="20"/>
              </w:rPr>
              <w:t xml:space="preserve">мп                                                                                         </w:t>
            </w:r>
          </w:p>
          <w:p w:rsidR="00150DB7" w:rsidRPr="00456B9E" w:rsidRDefault="00150DB7" w:rsidP="00150DB7">
            <w:pPr>
              <w:rPr>
                <w:sz w:val="20"/>
                <w:szCs w:val="20"/>
              </w:rPr>
            </w:pPr>
          </w:p>
        </w:tc>
      </w:tr>
    </w:tbl>
    <w:p w:rsidR="0014395A" w:rsidRPr="00456B9E" w:rsidRDefault="00150DB7" w:rsidP="007B767B">
      <w:pPr>
        <w:rPr>
          <w:sz w:val="22"/>
          <w:szCs w:val="22"/>
        </w:rPr>
      </w:pPr>
      <w:r w:rsidRPr="00456B9E">
        <w:rPr>
          <w:sz w:val="22"/>
          <w:szCs w:val="22"/>
        </w:rPr>
        <w:lastRenderedPageBreak/>
        <w:t xml:space="preserve">             </w:t>
      </w:r>
      <w:r w:rsidR="007B767B" w:rsidRPr="00456B9E">
        <w:rPr>
          <w:sz w:val="22"/>
          <w:szCs w:val="22"/>
        </w:rPr>
        <w:t xml:space="preserve">                                                                                                        </w:t>
      </w:r>
      <w:r w:rsidR="00456B9E">
        <w:rPr>
          <w:sz w:val="22"/>
          <w:szCs w:val="22"/>
        </w:rPr>
        <w:t xml:space="preserve">  </w:t>
      </w:r>
      <w:r w:rsidR="004F11F9" w:rsidRPr="00456B9E">
        <w:rPr>
          <w:sz w:val="22"/>
          <w:szCs w:val="22"/>
        </w:rPr>
        <w:t xml:space="preserve">              </w:t>
      </w:r>
      <w:r w:rsidR="007B767B" w:rsidRPr="00456B9E">
        <w:rPr>
          <w:sz w:val="22"/>
          <w:szCs w:val="22"/>
        </w:rPr>
        <w:t xml:space="preserve">   </w:t>
      </w:r>
      <w:r w:rsidR="0014395A" w:rsidRPr="00456B9E">
        <w:rPr>
          <w:sz w:val="22"/>
          <w:szCs w:val="22"/>
        </w:rPr>
        <w:t>Приложение № 1 к Договору</w:t>
      </w:r>
    </w:p>
    <w:p w:rsidR="0014395A" w:rsidRPr="00456B9E" w:rsidRDefault="0014395A" w:rsidP="0014395A">
      <w:pPr>
        <w:jc w:val="right"/>
        <w:rPr>
          <w:sz w:val="22"/>
          <w:szCs w:val="22"/>
        </w:rPr>
      </w:pP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t xml:space="preserve">           № _____ от «__» _______ 2017 года</w:t>
      </w:r>
    </w:p>
    <w:p w:rsidR="00150DB7" w:rsidRPr="00456B9E" w:rsidRDefault="00150DB7" w:rsidP="00150DB7">
      <w:pPr>
        <w:jc w:val="right"/>
        <w:rPr>
          <w:sz w:val="22"/>
          <w:szCs w:val="22"/>
        </w:rPr>
      </w:pPr>
    </w:p>
    <w:p w:rsidR="008C746B" w:rsidRPr="00456B9E" w:rsidRDefault="008C746B" w:rsidP="008C746B">
      <w:pPr>
        <w:jc w:val="center"/>
        <w:rPr>
          <w:rFonts w:cs="Times New Roman"/>
          <w:b/>
          <w:sz w:val="22"/>
          <w:szCs w:val="22"/>
        </w:rPr>
      </w:pPr>
      <w:r w:rsidRPr="00456B9E">
        <w:rPr>
          <w:rFonts w:cs="Times New Roman"/>
          <w:b/>
          <w:sz w:val="22"/>
          <w:szCs w:val="22"/>
        </w:rPr>
        <w:t>ТЕХНИЧЕСКОЕ ЗАДАНИЕ</w:t>
      </w:r>
    </w:p>
    <w:p w:rsidR="00B77713" w:rsidRDefault="00B77713" w:rsidP="00456B9E">
      <w:pPr>
        <w:pStyle w:val="af9"/>
        <w:jc w:val="center"/>
        <w:rPr>
          <w:sz w:val="22"/>
          <w:szCs w:val="22"/>
        </w:rPr>
      </w:pPr>
    </w:p>
    <w:p w:rsidR="00456B9E" w:rsidRPr="00456B9E" w:rsidRDefault="00456B9E" w:rsidP="00456B9E">
      <w:pPr>
        <w:pStyle w:val="af9"/>
        <w:jc w:val="center"/>
        <w:rPr>
          <w:sz w:val="22"/>
          <w:szCs w:val="22"/>
        </w:rPr>
      </w:pPr>
      <w:r w:rsidRPr="00456B9E">
        <w:rPr>
          <w:sz w:val="22"/>
          <w:szCs w:val="22"/>
        </w:rPr>
        <w:t>1. Характеристики</w:t>
      </w:r>
    </w:p>
    <w:p w:rsidR="00456B9E" w:rsidRPr="00456B9E" w:rsidRDefault="00456B9E" w:rsidP="00456B9E">
      <w:pPr>
        <w:pStyle w:val="ac"/>
        <w:widowControl/>
        <w:numPr>
          <w:ilvl w:val="1"/>
          <w:numId w:val="36"/>
        </w:numPr>
        <w:autoSpaceDE/>
        <w:autoSpaceDN/>
        <w:adjustRightInd/>
        <w:spacing w:line="276" w:lineRule="auto"/>
        <w:contextualSpacing/>
        <w:jc w:val="both"/>
        <w:rPr>
          <w:rFonts w:ascii="Times New Roman" w:hAnsi="Times New Roman" w:cs="Times New Roman"/>
          <w:sz w:val="22"/>
          <w:szCs w:val="22"/>
        </w:rPr>
      </w:pPr>
      <w:r w:rsidRPr="00456B9E">
        <w:rPr>
          <w:rFonts w:ascii="Times New Roman" w:hAnsi="Times New Roman" w:cs="Times New Roman"/>
          <w:sz w:val="22"/>
          <w:szCs w:val="22"/>
        </w:rPr>
        <w:t>. Наименование: металлический архивный шкаф</w:t>
      </w:r>
      <w:r w:rsidR="00B77713">
        <w:rPr>
          <w:rFonts w:ascii="Times New Roman" w:hAnsi="Times New Roman" w:cs="Times New Roman"/>
          <w:sz w:val="22"/>
          <w:szCs w:val="22"/>
        </w:rPr>
        <w:t xml:space="preserve"> (</w:t>
      </w:r>
      <w:r w:rsidRPr="00456B9E">
        <w:rPr>
          <w:rFonts w:ascii="Times New Roman" w:hAnsi="Times New Roman" w:cs="Times New Roman"/>
          <w:sz w:val="22"/>
          <w:szCs w:val="22"/>
        </w:rPr>
        <w:t>для хранения документов</w:t>
      </w:r>
      <w:r w:rsidR="00B77713">
        <w:rPr>
          <w:rFonts w:ascii="Times New Roman" w:hAnsi="Times New Roman" w:cs="Times New Roman"/>
          <w:sz w:val="22"/>
          <w:szCs w:val="22"/>
        </w:rPr>
        <w:t>)</w:t>
      </w:r>
      <w:r w:rsidRPr="00456B9E">
        <w:rPr>
          <w:rFonts w:ascii="Times New Roman" w:hAnsi="Times New Roman" w:cs="Times New Roman"/>
          <w:sz w:val="22"/>
          <w:szCs w:val="22"/>
        </w:rPr>
        <w:t>.</w:t>
      </w:r>
    </w:p>
    <w:p w:rsidR="00456B9E" w:rsidRPr="00456B9E" w:rsidRDefault="00456B9E" w:rsidP="00456B9E">
      <w:pPr>
        <w:jc w:val="both"/>
        <w:rPr>
          <w:rFonts w:eastAsia="Times New Roman" w:cs="Times New Roman"/>
          <w:b/>
          <w:sz w:val="22"/>
          <w:szCs w:val="22"/>
          <w:lang w:eastAsia="ru-RU"/>
        </w:rPr>
      </w:pPr>
      <w:r w:rsidRPr="00456B9E">
        <w:rPr>
          <w:rFonts w:eastAsia="Times New Roman" w:cs="Times New Roman"/>
          <w:sz w:val="22"/>
          <w:szCs w:val="22"/>
          <w:lang w:eastAsia="ru-RU"/>
        </w:rPr>
        <w:t xml:space="preserve">Модель: </w:t>
      </w:r>
      <w:r w:rsidRPr="00456B9E">
        <w:rPr>
          <w:rFonts w:eastAsia="Times New Roman" w:cs="Times New Roman"/>
          <w:b/>
          <w:sz w:val="22"/>
          <w:szCs w:val="22"/>
          <w:lang w:eastAsia="ru-RU"/>
        </w:rPr>
        <w:t>Практик АМТ-0812.</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Количество: 3шт.</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наличие роликового механизма на верхней части дверей;</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количество дверей – 2шт.;</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шкаф комплектуется ключевым замком (2 ключа в комплекте) и одной съёмной полкой;</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максимальная нагрузка на полку - 60 кг;</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шкаф поставляется в разобранном виде;</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порошковое покрытие, цвет - серый полуматовый (RAL 7038);</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внешние размеры (В*Ш*Г) - 832*1215*458 мм;</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вес - 35 кг.</w:t>
      </w:r>
    </w:p>
    <w:p w:rsidR="00456B9E" w:rsidRPr="00456B9E" w:rsidRDefault="00456B9E" w:rsidP="00456B9E">
      <w:pPr>
        <w:ind w:firstLine="851"/>
        <w:jc w:val="both"/>
        <w:rPr>
          <w:rFonts w:eastAsia="Times New Roman" w:cs="Times New Roman"/>
          <w:sz w:val="22"/>
          <w:szCs w:val="22"/>
          <w:lang w:eastAsia="ru-RU"/>
        </w:rPr>
      </w:pPr>
      <w:r w:rsidRPr="00456B9E">
        <w:rPr>
          <w:rFonts w:eastAsia="Times New Roman" w:cs="Times New Roman"/>
          <w:sz w:val="22"/>
          <w:szCs w:val="22"/>
          <w:lang w:eastAsia="ru-RU"/>
        </w:rPr>
        <w:t xml:space="preserve">1.2. Наименование: металлический архивный шкаф </w:t>
      </w:r>
      <w:r w:rsidR="00B77713">
        <w:rPr>
          <w:rFonts w:eastAsia="Times New Roman" w:cs="Times New Roman"/>
          <w:sz w:val="22"/>
          <w:szCs w:val="22"/>
          <w:lang w:eastAsia="ru-RU"/>
        </w:rPr>
        <w:t>(</w:t>
      </w:r>
      <w:r w:rsidRPr="00456B9E">
        <w:rPr>
          <w:rFonts w:eastAsia="Times New Roman" w:cs="Times New Roman"/>
          <w:sz w:val="22"/>
          <w:szCs w:val="22"/>
          <w:lang w:eastAsia="ru-RU"/>
        </w:rPr>
        <w:t>для хранения документов</w:t>
      </w:r>
      <w:r w:rsidR="00B77713">
        <w:rPr>
          <w:rFonts w:eastAsia="Times New Roman" w:cs="Times New Roman"/>
          <w:sz w:val="22"/>
          <w:szCs w:val="22"/>
          <w:lang w:eastAsia="ru-RU"/>
        </w:rPr>
        <w:t>)</w:t>
      </w:r>
      <w:r w:rsidRPr="00456B9E">
        <w:rPr>
          <w:rFonts w:eastAsia="Times New Roman" w:cs="Times New Roman"/>
          <w:sz w:val="22"/>
          <w:szCs w:val="22"/>
          <w:lang w:eastAsia="ru-RU"/>
        </w:rPr>
        <w:t>.</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xml:space="preserve">Модель: </w:t>
      </w:r>
      <w:r w:rsidRPr="00456B9E">
        <w:rPr>
          <w:rFonts w:eastAsia="Times New Roman" w:cs="Times New Roman"/>
          <w:b/>
          <w:sz w:val="22"/>
          <w:szCs w:val="22"/>
          <w:lang w:eastAsia="ru-RU"/>
        </w:rPr>
        <w:t>Практик АМТ-1812.</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Количество: 3шт.</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наличие роликового механизма на верхней части дверей;</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количество дверей – 2шт.;</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шкаф комплектуется ключевым замком (2 ключа в комплекте);</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количество полок – 4шт.;</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максимальная нагрузка на полку - 60 кг;</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шкаф поставляется в разобранном виде;</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порошковое покрытие, цвет - серый полуматовый (RAL 7038);</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внешние размеры (В*Ш*Г) - 1830*1215*458 мм;</w:t>
      </w:r>
    </w:p>
    <w:p w:rsidR="00456B9E" w:rsidRPr="00456B9E" w:rsidRDefault="00456B9E" w:rsidP="00456B9E">
      <w:pPr>
        <w:jc w:val="both"/>
        <w:rPr>
          <w:rFonts w:eastAsia="Times New Roman" w:cs="Times New Roman"/>
          <w:sz w:val="22"/>
          <w:szCs w:val="22"/>
          <w:lang w:eastAsia="ru-RU"/>
        </w:rPr>
      </w:pPr>
      <w:r w:rsidRPr="00456B9E">
        <w:rPr>
          <w:rFonts w:eastAsia="Times New Roman" w:cs="Times New Roman"/>
          <w:sz w:val="22"/>
          <w:szCs w:val="22"/>
          <w:lang w:eastAsia="ru-RU"/>
        </w:rPr>
        <w:t>- вес - 66 кг.</w:t>
      </w:r>
    </w:p>
    <w:p w:rsidR="00456B9E" w:rsidRPr="00456B9E" w:rsidRDefault="00456B9E" w:rsidP="00456B9E">
      <w:pPr>
        <w:pStyle w:val="af9"/>
        <w:jc w:val="both"/>
        <w:rPr>
          <w:rFonts w:cs="Times New Roman"/>
          <w:bCs/>
          <w:sz w:val="22"/>
          <w:szCs w:val="22"/>
        </w:rPr>
      </w:pPr>
      <w:r w:rsidRPr="00456B9E">
        <w:rPr>
          <w:rFonts w:eastAsia="Times New Roman" w:cs="Times New Roman"/>
          <w:sz w:val="22"/>
          <w:szCs w:val="22"/>
          <w:lang w:eastAsia="ru-RU"/>
        </w:rPr>
        <w:t xml:space="preserve">            1.3.  </w:t>
      </w:r>
      <w:r w:rsidRPr="00456B9E">
        <w:rPr>
          <w:rFonts w:cs="Times New Roman"/>
          <w:bCs/>
          <w:sz w:val="22"/>
          <w:szCs w:val="22"/>
        </w:rPr>
        <w:t>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w:t>
      </w:r>
    </w:p>
    <w:p w:rsidR="00456B9E" w:rsidRPr="00456B9E" w:rsidRDefault="00456B9E" w:rsidP="00456B9E">
      <w:pPr>
        <w:pStyle w:val="af9"/>
        <w:jc w:val="both"/>
        <w:rPr>
          <w:rFonts w:cs="Times New Roman"/>
          <w:bCs/>
          <w:sz w:val="22"/>
          <w:szCs w:val="22"/>
        </w:rPr>
      </w:pPr>
      <w:r w:rsidRPr="00456B9E">
        <w:rPr>
          <w:rFonts w:cs="Times New Roman"/>
          <w:bCs/>
          <w:sz w:val="22"/>
          <w:szCs w:val="22"/>
        </w:rPr>
        <w:t>- ТР ТС 025/2012 « О безопасности мебельной продукции»;</w:t>
      </w:r>
    </w:p>
    <w:p w:rsidR="00456B9E" w:rsidRPr="00456B9E" w:rsidRDefault="00456B9E" w:rsidP="00456B9E">
      <w:pPr>
        <w:pStyle w:val="af9"/>
        <w:jc w:val="both"/>
        <w:rPr>
          <w:rFonts w:eastAsia="Times New Roman" w:cs="Times New Roman"/>
          <w:sz w:val="22"/>
          <w:szCs w:val="22"/>
          <w:lang w:eastAsia="ru-RU"/>
        </w:rPr>
      </w:pPr>
      <w:r w:rsidRPr="00456B9E">
        <w:rPr>
          <w:rFonts w:cs="Times New Roman"/>
          <w:bCs/>
          <w:sz w:val="22"/>
          <w:szCs w:val="22"/>
        </w:rPr>
        <w:t xml:space="preserve"> - </w:t>
      </w:r>
      <w:r w:rsidRPr="00456B9E">
        <w:rPr>
          <w:rFonts w:eastAsia="Times New Roman" w:cs="Times New Roman"/>
          <w:sz w:val="22"/>
          <w:szCs w:val="22"/>
          <w:lang w:eastAsia="ru-RU"/>
        </w:rPr>
        <w:t xml:space="preserve">ГОСТ 16371-2014 Мебель. Общие технические условия; </w:t>
      </w:r>
      <w:r w:rsidRPr="00456B9E">
        <w:rPr>
          <w:rFonts w:eastAsia="Times New Roman" w:cs="Times New Roman"/>
          <w:sz w:val="22"/>
          <w:szCs w:val="22"/>
          <w:lang w:eastAsia="ru-RU"/>
        </w:rPr>
        <w:tab/>
      </w:r>
      <w:r w:rsidRPr="00456B9E">
        <w:rPr>
          <w:rFonts w:eastAsia="Times New Roman" w:cs="Times New Roman"/>
          <w:sz w:val="22"/>
          <w:szCs w:val="22"/>
          <w:lang w:eastAsia="ru-RU"/>
        </w:rPr>
        <w:tab/>
      </w:r>
    </w:p>
    <w:p w:rsidR="00456B9E" w:rsidRPr="00456B9E" w:rsidRDefault="00456B9E" w:rsidP="00456B9E">
      <w:pPr>
        <w:pStyle w:val="af9"/>
        <w:ind w:firstLine="709"/>
        <w:jc w:val="both"/>
        <w:rPr>
          <w:rFonts w:cs="Times New Roman"/>
          <w:bCs/>
          <w:sz w:val="22"/>
          <w:szCs w:val="22"/>
        </w:rPr>
      </w:pPr>
      <w:r w:rsidRPr="00456B9E">
        <w:rPr>
          <w:rFonts w:eastAsia="Times New Roman" w:cs="Times New Roman"/>
          <w:sz w:val="22"/>
          <w:szCs w:val="22"/>
          <w:lang w:eastAsia="ru-RU"/>
        </w:rPr>
        <w:t xml:space="preserve">1.4. </w:t>
      </w:r>
      <w:r w:rsidRPr="00456B9E">
        <w:rPr>
          <w:rFonts w:cs="Times New Roman"/>
          <w:bCs/>
          <w:sz w:val="22"/>
          <w:szCs w:val="22"/>
        </w:rPr>
        <w:t>Поставщик гарантирует, что упаковка Товара обеспечивает высокий уровень сохранности от физического и атмосферно-климатического воздействия, условий перевозки, а также предохраняет от несанкционированного вскрытия без видимого нарушения ее целостности. Упаковка имеет ярлык (упаковочный лист) с указанием изготовителя товара, тиража (количества) упакованного товара, наименования упакованного товара. Упаковка соответствует международным стандартам и обеспечивает сохранность товара при транспортировке, хранении и перегрузке.</w:t>
      </w:r>
      <w:r w:rsidRPr="00456B9E">
        <w:rPr>
          <w:sz w:val="22"/>
          <w:szCs w:val="22"/>
        </w:rPr>
        <w:t xml:space="preserve"> Упаковка должна соответствовать стандартам безопасности,</w:t>
      </w:r>
      <w:r w:rsidRPr="00456B9E">
        <w:rPr>
          <w:rFonts w:cs="Times New Roman"/>
          <w:bCs/>
          <w:sz w:val="22"/>
          <w:szCs w:val="22"/>
        </w:rPr>
        <w:t xml:space="preserve"> устанавливаемым техническим регламентом Таможенного союза ТР ТС 005/2011 «О безопасности упаковки». </w:t>
      </w:r>
    </w:p>
    <w:p w:rsidR="00456B9E" w:rsidRPr="00456B9E" w:rsidRDefault="00456B9E" w:rsidP="00456B9E">
      <w:pPr>
        <w:pStyle w:val="af9"/>
        <w:ind w:firstLine="709"/>
        <w:jc w:val="both"/>
        <w:rPr>
          <w:sz w:val="22"/>
          <w:szCs w:val="22"/>
          <w:lang w:eastAsia="ru-RU"/>
        </w:rPr>
      </w:pPr>
      <w:r w:rsidRPr="00456B9E">
        <w:rPr>
          <w:sz w:val="22"/>
          <w:szCs w:val="22"/>
        </w:rPr>
        <w:t xml:space="preserve"> </w:t>
      </w:r>
      <w:r>
        <w:rPr>
          <w:sz w:val="22"/>
          <w:szCs w:val="22"/>
        </w:rPr>
        <w:t xml:space="preserve">                                                     </w:t>
      </w:r>
      <w:r w:rsidRPr="00456B9E">
        <w:rPr>
          <w:sz w:val="22"/>
          <w:szCs w:val="22"/>
          <w:lang w:eastAsia="ru-RU"/>
        </w:rPr>
        <w:t>2.Условия поставки, контакты</w:t>
      </w:r>
    </w:p>
    <w:p w:rsidR="00456B9E" w:rsidRDefault="00456B9E" w:rsidP="00456B9E">
      <w:pPr>
        <w:pStyle w:val="af9"/>
        <w:rPr>
          <w:sz w:val="22"/>
          <w:szCs w:val="22"/>
          <w:lang w:eastAsia="ru-RU"/>
        </w:rPr>
      </w:pPr>
      <w:r w:rsidRPr="00456B9E">
        <w:rPr>
          <w:sz w:val="22"/>
          <w:szCs w:val="22"/>
          <w:lang w:eastAsia="ru-RU"/>
        </w:rPr>
        <w:t xml:space="preserve">           2.1. Поставка товара осуществляется  за счет средств Поставщика по адресу: Хабаровский край, г. Николаевск-на-Амуре, ул. Кантера,1.</w:t>
      </w:r>
    </w:p>
    <w:p w:rsidR="00456B9E" w:rsidRPr="00456B9E" w:rsidRDefault="00456B9E" w:rsidP="00456B9E">
      <w:pPr>
        <w:pStyle w:val="af9"/>
        <w:rPr>
          <w:sz w:val="22"/>
          <w:szCs w:val="22"/>
          <w:lang w:eastAsia="ru-RU"/>
        </w:rPr>
      </w:pPr>
      <w:r w:rsidRPr="00456B9E">
        <w:rPr>
          <w:sz w:val="22"/>
          <w:szCs w:val="22"/>
          <w:lang w:eastAsia="ru-RU"/>
        </w:rPr>
        <w:t xml:space="preserve">           2.</w:t>
      </w:r>
      <w:r w:rsidR="00B77713">
        <w:rPr>
          <w:sz w:val="22"/>
          <w:szCs w:val="22"/>
          <w:lang w:eastAsia="ru-RU"/>
        </w:rPr>
        <w:t>2</w:t>
      </w:r>
      <w:r w:rsidRPr="00456B9E">
        <w:rPr>
          <w:sz w:val="22"/>
          <w:szCs w:val="22"/>
          <w:lang w:eastAsia="ru-RU"/>
        </w:rPr>
        <w:t>. Контактные лица:</w:t>
      </w:r>
    </w:p>
    <w:p w:rsidR="00456B9E" w:rsidRPr="00456B9E" w:rsidRDefault="00456B9E" w:rsidP="00456B9E">
      <w:pPr>
        <w:pStyle w:val="af9"/>
        <w:rPr>
          <w:sz w:val="22"/>
          <w:szCs w:val="22"/>
          <w:lang w:eastAsia="ru-RU"/>
        </w:rPr>
      </w:pPr>
      <w:r w:rsidRPr="00456B9E">
        <w:rPr>
          <w:sz w:val="22"/>
          <w:szCs w:val="22"/>
          <w:lang w:eastAsia="ru-RU"/>
        </w:rPr>
        <w:t>- в морском порту Ванино: начальник отдела АХО Иванов Дмитрий  Николаевич, тел. моб. +7 914 188 6992.</w:t>
      </w:r>
    </w:p>
    <w:p w:rsidR="00456B9E" w:rsidRPr="00456B9E" w:rsidRDefault="00456B9E" w:rsidP="00456B9E">
      <w:pPr>
        <w:pStyle w:val="af9"/>
        <w:rPr>
          <w:sz w:val="22"/>
          <w:szCs w:val="22"/>
          <w:lang w:eastAsia="ru-RU"/>
        </w:rPr>
      </w:pPr>
      <w:r w:rsidRPr="00456B9E">
        <w:rPr>
          <w:sz w:val="22"/>
          <w:szCs w:val="22"/>
          <w:lang w:eastAsia="ru-RU"/>
        </w:rPr>
        <w:t>- в морском порту Николаевск-на-Амуре: капитан морского порта Спиридонов Андрей Александрович, тел.моб. +7 914 179 8105.</w:t>
      </w:r>
    </w:p>
    <w:p w:rsidR="0014395A" w:rsidRPr="00456B9E" w:rsidRDefault="0014395A" w:rsidP="0014395A">
      <w:pPr>
        <w:rPr>
          <w:sz w:val="22"/>
          <w:szCs w:val="22"/>
        </w:rPr>
      </w:pPr>
    </w:p>
    <w:tbl>
      <w:tblPr>
        <w:tblW w:w="9781" w:type="dxa"/>
        <w:tblInd w:w="108" w:type="dxa"/>
        <w:tblLayout w:type="fixed"/>
        <w:tblLook w:val="0000"/>
      </w:tblPr>
      <w:tblGrid>
        <w:gridCol w:w="5103"/>
        <w:gridCol w:w="284"/>
        <w:gridCol w:w="4394"/>
      </w:tblGrid>
      <w:tr w:rsidR="0014395A" w:rsidRPr="00456B9E" w:rsidTr="00856430">
        <w:tc>
          <w:tcPr>
            <w:tcW w:w="5103" w:type="dxa"/>
            <w:shd w:val="clear" w:color="auto" w:fill="auto"/>
          </w:tcPr>
          <w:p w:rsidR="0014395A" w:rsidRPr="00456B9E" w:rsidRDefault="0014395A" w:rsidP="00856430">
            <w:pPr>
              <w:jc w:val="center"/>
              <w:rPr>
                <w:b/>
              </w:rPr>
            </w:pPr>
            <w:r w:rsidRPr="00456B9E">
              <w:rPr>
                <w:b/>
                <w:sz w:val="22"/>
                <w:szCs w:val="22"/>
              </w:rPr>
              <w:t>Заказчик</w:t>
            </w:r>
          </w:p>
        </w:tc>
        <w:tc>
          <w:tcPr>
            <w:tcW w:w="284" w:type="dxa"/>
            <w:shd w:val="clear" w:color="auto" w:fill="auto"/>
          </w:tcPr>
          <w:p w:rsidR="0014395A" w:rsidRPr="00456B9E" w:rsidRDefault="0014395A" w:rsidP="00856430">
            <w:pPr>
              <w:jc w:val="center"/>
              <w:rPr>
                <w:b/>
                <w:i/>
              </w:rPr>
            </w:pPr>
          </w:p>
        </w:tc>
        <w:tc>
          <w:tcPr>
            <w:tcW w:w="4394" w:type="dxa"/>
            <w:shd w:val="clear" w:color="auto" w:fill="auto"/>
          </w:tcPr>
          <w:p w:rsidR="0014395A" w:rsidRPr="00456B9E" w:rsidRDefault="0014395A" w:rsidP="00856430">
            <w:pPr>
              <w:jc w:val="center"/>
              <w:rPr>
                <w:b/>
              </w:rPr>
            </w:pPr>
            <w:r w:rsidRPr="00456B9E">
              <w:rPr>
                <w:b/>
                <w:sz w:val="22"/>
                <w:szCs w:val="22"/>
              </w:rPr>
              <w:t>Поставщик</w:t>
            </w:r>
          </w:p>
        </w:tc>
      </w:tr>
      <w:tr w:rsidR="0014395A" w:rsidRPr="00456B9E" w:rsidTr="00856430">
        <w:tc>
          <w:tcPr>
            <w:tcW w:w="5103" w:type="dxa"/>
            <w:shd w:val="clear" w:color="auto" w:fill="auto"/>
          </w:tcPr>
          <w:p w:rsidR="0014395A" w:rsidRPr="00456B9E" w:rsidRDefault="0014395A" w:rsidP="00856430">
            <w:r w:rsidRPr="00456B9E">
              <w:rPr>
                <w:sz w:val="22"/>
                <w:szCs w:val="22"/>
              </w:rPr>
              <w:t xml:space="preserve">Руководитель </w:t>
            </w:r>
          </w:p>
          <w:p w:rsidR="0014395A" w:rsidRPr="00456B9E" w:rsidRDefault="0014395A" w:rsidP="00856430">
            <w:pPr>
              <w:jc w:val="both"/>
            </w:pPr>
            <w:r w:rsidRPr="00456B9E">
              <w:rPr>
                <w:sz w:val="22"/>
                <w:szCs w:val="22"/>
              </w:rPr>
              <w:t>__________________________/ Н.П.Татаринов</w:t>
            </w:r>
          </w:p>
          <w:p w:rsidR="0014395A" w:rsidRPr="00456B9E" w:rsidRDefault="0014395A" w:rsidP="00856430">
            <w:pPr>
              <w:jc w:val="both"/>
            </w:pPr>
          </w:p>
          <w:p w:rsidR="0014395A" w:rsidRPr="00456B9E" w:rsidRDefault="0014395A" w:rsidP="00856430">
            <w:pPr>
              <w:jc w:val="both"/>
            </w:pPr>
            <w:r w:rsidRPr="00456B9E">
              <w:rPr>
                <w:sz w:val="22"/>
                <w:szCs w:val="22"/>
              </w:rPr>
              <w:t xml:space="preserve">«___» _______ 2017 г.   </w:t>
            </w:r>
          </w:p>
          <w:p w:rsidR="0014395A" w:rsidRPr="00456B9E" w:rsidRDefault="0014395A" w:rsidP="00856430">
            <w:pPr>
              <w:jc w:val="both"/>
            </w:pPr>
            <w:r w:rsidRPr="00456B9E">
              <w:rPr>
                <w:sz w:val="22"/>
                <w:szCs w:val="22"/>
              </w:rPr>
              <w:t xml:space="preserve">мп                                                                        </w:t>
            </w:r>
          </w:p>
        </w:tc>
        <w:tc>
          <w:tcPr>
            <w:tcW w:w="284" w:type="dxa"/>
            <w:shd w:val="clear" w:color="auto" w:fill="auto"/>
          </w:tcPr>
          <w:p w:rsidR="0014395A" w:rsidRPr="00456B9E" w:rsidRDefault="0014395A" w:rsidP="00856430">
            <w:pPr>
              <w:jc w:val="both"/>
            </w:pPr>
          </w:p>
        </w:tc>
        <w:tc>
          <w:tcPr>
            <w:tcW w:w="4394" w:type="dxa"/>
            <w:shd w:val="clear" w:color="auto" w:fill="auto"/>
          </w:tcPr>
          <w:p w:rsidR="0014395A" w:rsidRPr="00456B9E" w:rsidRDefault="0014395A" w:rsidP="00856430"/>
          <w:p w:rsidR="0014395A" w:rsidRPr="00456B9E" w:rsidRDefault="0014395A" w:rsidP="00856430">
            <w:r w:rsidRPr="00456B9E">
              <w:rPr>
                <w:sz w:val="22"/>
                <w:szCs w:val="22"/>
              </w:rPr>
              <w:t>_____________________/</w:t>
            </w:r>
          </w:p>
          <w:p w:rsidR="0014395A" w:rsidRPr="00456B9E" w:rsidRDefault="0014395A" w:rsidP="00856430"/>
          <w:p w:rsidR="0014395A" w:rsidRPr="00456B9E" w:rsidRDefault="0014395A" w:rsidP="00856430">
            <w:pPr>
              <w:jc w:val="both"/>
            </w:pPr>
            <w:r w:rsidRPr="00456B9E">
              <w:rPr>
                <w:sz w:val="22"/>
                <w:szCs w:val="22"/>
              </w:rPr>
              <w:t>«___» _________ 2017 г.</w:t>
            </w:r>
          </w:p>
          <w:p w:rsidR="0014395A" w:rsidRPr="00456B9E" w:rsidRDefault="0014395A" w:rsidP="00856430">
            <w:r w:rsidRPr="00456B9E">
              <w:rPr>
                <w:sz w:val="22"/>
                <w:szCs w:val="22"/>
              </w:rPr>
              <w:t xml:space="preserve">мп                                                                                    </w:t>
            </w:r>
          </w:p>
          <w:p w:rsidR="0014395A" w:rsidRPr="00456B9E" w:rsidRDefault="0014395A" w:rsidP="00856430">
            <w:pPr>
              <w:jc w:val="both"/>
            </w:pPr>
          </w:p>
        </w:tc>
      </w:tr>
    </w:tbl>
    <w:p w:rsidR="00150DB7" w:rsidRPr="00456B9E" w:rsidRDefault="00150DB7" w:rsidP="00150DB7">
      <w:pPr>
        <w:jc w:val="right"/>
        <w:rPr>
          <w:sz w:val="22"/>
          <w:szCs w:val="22"/>
        </w:rPr>
      </w:pPr>
      <w:r w:rsidRPr="00456B9E">
        <w:rPr>
          <w:sz w:val="22"/>
          <w:szCs w:val="22"/>
        </w:rPr>
        <w:lastRenderedPageBreak/>
        <w:t>Приложение №</w:t>
      </w:r>
      <w:r w:rsidR="0014395A" w:rsidRPr="00456B9E">
        <w:rPr>
          <w:sz w:val="22"/>
          <w:szCs w:val="22"/>
        </w:rPr>
        <w:t>2</w:t>
      </w:r>
      <w:r w:rsidRPr="00456B9E">
        <w:rPr>
          <w:sz w:val="22"/>
          <w:szCs w:val="22"/>
        </w:rPr>
        <w:t xml:space="preserve"> к Договору</w:t>
      </w:r>
    </w:p>
    <w:p w:rsidR="00150DB7" w:rsidRPr="00456B9E" w:rsidRDefault="00150DB7" w:rsidP="00150DB7">
      <w:pPr>
        <w:jc w:val="right"/>
        <w:rPr>
          <w:sz w:val="22"/>
          <w:szCs w:val="22"/>
        </w:rPr>
      </w:pP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r>
      <w:r w:rsidRPr="00456B9E">
        <w:rPr>
          <w:sz w:val="22"/>
          <w:szCs w:val="22"/>
        </w:rPr>
        <w:tab/>
        <w:t xml:space="preserve">           № _____ от «__» _______ 2017 года</w:t>
      </w:r>
    </w:p>
    <w:p w:rsidR="00150DB7" w:rsidRPr="00456B9E" w:rsidRDefault="00150DB7" w:rsidP="00150DB7">
      <w:pPr>
        <w:rPr>
          <w:sz w:val="22"/>
          <w:szCs w:val="22"/>
        </w:rPr>
      </w:pPr>
    </w:p>
    <w:p w:rsidR="00150DB7" w:rsidRPr="00456B9E" w:rsidRDefault="00150DB7" w:rsidP="00150DB7">
      <w:pPr>
        <w:rPr>
          <w:sz w:val="22"/>
          <w:szCs w:val="22"/>
        </w:rPr>
      </w:pPr>
    </w:p>
    <w:p w:rsidR="00150DB7" w:rsidRPr="00456B9E" w:rsidRDefault="00150DB7" w:rsidP="00150DB7">
      <w:pPr>
        <w:jc w:val="center"/>
        <w:rPr>
          <w:sz w:val="22"/>
          <w:szCs w:val="22"/>
        </w:rPr>
      </w:pPr>
      <w:r w:rsidRPr="00456B9E">
        <w:rPr>
          <w:sz w:val="22"/>
          <w:szCs w:val="22"/>
        </w:rPr>
        <w:t>Спецификация</w:t>
      </w:r>
    </w:p>
    <w:p w:rsidR="00150DB7" w:rsidRPr="00456B9E" w:rsidRDefault="00150DB7" w:rsidP="00150DB7">
      <w:pPr>
        <w:rPr>
          <w:sz w:val="22"/>
          <w:szCs w:val="22"/>
        </w:rPr>
      </w:pPr>
    </w:p>
    <w:p w:rsidR="00150DB7" w:rsidRPr="00456B9E" w:rsidRDefault="00150DB7" w:rsidP="00150DB7">
      <w:pPr>
        <w:rPr>
          <w:sz w:val="22"/>
          <w:szCs w:val="22"/>
        </w:rPr>
      </w:pPr>
    </w:p>
    <w:tbl>
      <w:tblPr>
        <w:tblW w:w="10005" w:type="dxa"/>
        <w:jc w:val="center"/>
        <w:tblInd w:w="-891" w:type="dxa"/>
        <w:tblLook w:val="04A0"/>
      </w:tblPr>
      <w:tblGrid>
        <w:gridCol w:w="1362"/>
        <w:gridCol w:w="4588"/>
        <w:gridCol w:w="709"/>
        <w:gridCol w:w="566"/>
        <w:gridCol w:w="1206"/>
        <w:gridCol w:w="1574"/>
      </w:tblGrid>
      <w:tr w:rsidR="00150DB7" w:rsidRPr="00456B9E" w:rsidTr="00150DB7">
        <w:trPr>
          <w:trHeight w:val="198"/>
          <w:jc w:val="center"/>
        </w:trPr>
        <w:tc>
          <w:tcPr>
            <w:tcW w:w="1362" w:type="dxa"/>
            <w:tcBorders>
              <w:top w:val="single" w:sz="8" w:space="0" w:color="000000"/>
              <w:left w:val="single" w:sz="8" w:space="0" w:color="000000"/>
              <w:bottom w:val="nil"/>
              <w:right w:val="nil"/>
            </w:tcBorders>
            <w:shd w:val="clear" w:color="auto" w:fill="auto"/>
            <w:noWrap/>
            <w:vAlign w:val="center"/>
            <w:hideMark/>
          </w:tcPr>
          <w:p w:rsidR="00150DB7" w:rsidRPr="00456B9E" w:rsidRDefault="00150DB7" w:rsidP="00150DB7">
            <w:pPr>
              <w:widowControl/>
              <w:ind w:left="-167" w:firstLine="167"/>
              <w:jc w:val="center"/>
              <w:rPr>
                <w:b/>
                <w:bCs/>
              </w:rPr>
            </w:pPr>
            <w:r w:rsidRPr="00456B9E">
              <w:rPr>
                <w:b/>
                <w:bCs/>
                <w:sz w:val="22"/>
                <w:szCs w:val="22"/>
              </w:rPr>
              <w:t>№</w:t>
            </w:r>
          </w:p>
        </w:tc>
        <w:tc>
          <w:tcPr>
            <w:tcW w:w="4588" w:type="dxa"/>
            <w:tcBorders>
              <w:top w:val="single" w:sz="8" w:space="0" w:color="000000"/>
              <w:left w:val="single" w:sz="4" w:space="0" w:color="000000"/>
              <w:bottom w:val="nil"/>
              <w:right w:val="nil"/>
            </w:tcBorders>
            <w:shd w:val="clear" w:color="auto" w:fill="auto"/>
            <w:noWrap/>
            <w:vAlign w:val="center"/>
            <w:hideMark/>
          </w:tcPr>
          <w:p w:rsidR="00150DB7" w:rsidRPr="00456B9E" w:rsidRDefault="00150DB7" w:rsidP="00150DB7">
            <w:pPr>
              <w:widowControl/>
              <w:jc w:val="center"/>
              <w:rPr>
                <w:b/>
                <w:bCs/>
              </w:rPr>
            </w:pPr>
            <w:r w:rsidRPr="00456B9E">
              <w:rPr>
                <w:b/>
                <w:bCs/>
                <w:sz w:val="22"/>
                <w:szCs w:val="22"/>
              </w:rPr>
              <w:t>Товары (работы, услуги)</w:t>
            </w:r>
          </w:p>
        </w:tc>
        <w:tc>
          <w:tcPr>
            <w:tcW w:w="709" w:type="dxa"/>
            <w:tcBorders>
              <w:top w:val="single" w:sz="8" w:space="0" w:color="000000"/>
              <w:left w:val="single" w:sz="4" w:space="0" w:color="000000"/>
              <w:bottom w:val="nil"/>
              <w:right w:val="nil"/>
            </w:tcBorders>
            <w:shd w:val="clear" w:color="auto" w:fill="auto"/>
            <w:noWrap/>
            <w:vAlign w:val="center"/>
            <w:hideMark/>
          </w:tcPr>
          <w:p w:rsidR="00150DB7" w:rsidRPr="00456B9E" w:rsidRDefault="00150DB7" w:rsidP="00150DB7">
            <w:pPr>
              <w:widowControl/>
              <w:jc w:val="center"/>
              <w:rPr>
                <w:b/>
                <w:bCs/>
              </w:rPr>
            </w:pPr>
            <w:r w:rsidRPr="00456B9E">
              <w:rPr>
                <w:b/>
                <w:bCs/>
                <w:sz w:val="22"/>
                <w:szCs w:val="22"/>
              </w:rPr>
              <w:t>Кол-во</w:t>
            </w:r>
          </w:p>
        </w:tc>
        <w:tc>
          <w:tcPr>
            <w:tcW w:w="566" w:type="dxa"/>
            <w:tcBorders>
              <w:top w:val="single" w:sz="8" w:space="0" w:color="000000"/>
              <w:left w:val="single" w:sz="4" w:space="0" w:color="000000"/>
              <w:bottom w:val="nil"/>
              <w:right w:val="nil"/>
            </w:tcBorders>
            <w:shd w:val="clear" w:color="auto" w:fill="auto"/>
            <w:noWrap/>
            <w:vAlign w:val="center"/>
            <w:hideMark/>
          </w:tcPr>
          <w:p w:rsidR="00150DB7" w:rsidRPr="00456B9E" w:rsidRDefault="00150DB7" w:rsidP="00150DB7">
            <w:pPr>
              <w:widowControl/>
              <w:jc w:val="center"/>
              <w:rPr>
                <w:b/>
                <w:bCs/>
              </w:rPr>
            </w:pPr>
            <w:r w:rsidRPr="00456B9E">
              <w:rPr>
                <w:b/>
                <w:bCs/>
                <w:sz w:val="22"/>
                <w:szCs w:val="22"/>
              </w:rPr>
              <w:t>Ед.</w:t>
            </w:r>
          </w:p>
        </w:tc>
        <w:tc>
          <w:tcPr>
            <w:tcW w:w="1206" w:type="dxa"/>
            <w:tcBorders>
              <w:top w:val="single" w:sz="8" w:space="0" w:color="000000"/>
              <w:left w:val="single" w:sz="4" w:space="0" w:color="000000"/>
              <w:bottom w:val="nil"/>
              <w:right w:val="nil"/>
            </w:tcBorders>
            <w:shd w:val="clear" w:color="auto" w:fill="auto"/>
            <w:noWrap/>
            <w:vAlign w:val="center"/>
            <w:hideMark/>
          </w:tcPr>
          <w:p w:rsidR="00150DB7" w:rsidRPr="00456B9E" w:rsidRDefault="00150DB7" w:rsidP="00150DB7">
            <w:pPr>
              <w:widowControl/>
              <w:jc w:val="center"/>
              <w:rPr>
                <w:b/>
                <w:bCs/>
              </w:rPr>
            </w:pPr>
            <w:r w:rsidRPr="00456B9E">
              <w:rPr>
                <w:b/>
                <w:bCs/>
                <w:sz w:val="22"/>
                <w:szCs w:val="22"/>
              </w:rPr>
              <w:t>Цена</w:t>
            </w:r>
          </w:p>
        </w:tc>
        <w:tc>
          <w:tcPr>
            <w:tcW w:w="1574" w:type="dxa"/>
            <w:tcBorders>
              <w:top w:val="single" w:sz="8" w:space="0" w:color="000000"/>
              <w:left w:val="single" w:sz="4" w:space="0" w:color="000000"/>
              <w:bottom w:val="nil"/>
              <w:right w:val="single" w:sz="8" w:space="0" w:color="000000"/>
            </w:tcBorders>
            <w:shd w:val="clear" w:color="auto" w:fill="auto"/>
            <w:noWrap/>
            <w:vAlign w:val="center"/>
            <w:hideMark/>
          </w:tcPr>
          <w:p w:rsidR="00150DB7" w:rsidRPr="00456B9E" w:rsidRDefault="00150DB7" w:rsidP="00150DB7">
            <w:pPr>
              <w:widowControl/>
              <w:jc w:val="center"/>
              <w:rPr>
                <w:b/>
                <w:bCs/>
              </w:rPr>
            </w:pPr>
            <w:r w:rsidRPr="00456B9E">
              <w:rPr>
                <w:b/>
                <w:bCs/>
                <w:sz w:val="22"/>
                <w:szCs w:val="22"/>
              </w:rPr>
              <w:t>Сумма</w:t>
            </w:r>
          </w:p>
        </w:tc>
      </w:tr>
      <w:tr w:rsidR="00150DB7" w:rsidRPr="00456B9E" w:rsidTr="00150DB7">
        <w:trPr>
          <w:trHeight w:val="234"/>
          <w:jc w:val="center"/>
        </w:trPr>
        <w:tc>
          <w:tcPr>
            <w:tcW w:w="1362" w:type="dxa"/>
            <w:tcBorders>
              <w:top w:val="single" w:sz="4" w:space="0" w:color="000000"/>
              <w:left w:val="single" w:sz="8" w:space="0" w:color="000000"/>
              <w:bottom w:val="single" w:sz="4" w:space="0" w:color="auto"/>
              <w:right w:val="nil"/>
            </w:tcBorders>
            <w:shd w:val="clear" w:color="auto" w:fill="auto"/>
            <w:noWrap/>
            <w:vAlign w:val="center"/>
            <w:hideMark/>
          </w:tcPr>
          <w:p w:rsidR="00150DB7" w:rsidRPr="00456B9E" w:rsidRDefault="00150DB7" w:rsidP="00150DB7">
            <w:pPr>
              <w:widowControl/>
              <w:ind w:left="-167" w:firstLine="167"/>
              <w:jc w:val="center"/>
            </w:pPr>
            <w:r w:rsidRPr="00456B9E">
              <w:rPr>
                <w:sz w:val="22"/>
                <w:szCs w:val="22"/>
              </w:rPr>
              <w:t>1</w:t>
            </w:r>
          </w:p>
        </w:tc>
        <w:tc>
          <w:tcPr>
            <w:tcW w:w="4588" w:type="dxa"/>
            <w:tcBorders>
              <w:top w:val="single" w:sz="4" w:space="0" w:color="000000"/>
              <w:left w:val="single" w:sz="4" w:space="0" w:color="000000"/>
              <w:bottom w:val="single" w:sz="4" w:space="0" w:color="auto"/>
              <w:right w:val="nil"/>
            </w:tcBorders>
            <w:shd w:val="clear" w:color="auto" w:fill="auto"/>
            <w:vAlign w:val="center"/>
          </w:tcPr>
          <w:p w:rsidR="00150DB7" w:rsidRPr="00456B9E" w:rsidRDefault="0014395A" w:rsidP="00456B9E">
            <w:pPr>
              <w:widowControl/>
              <w:rPr>
                <w:highlight w:val="yellow"/>
              </w:rPr>
            </w:pPr>
            <w:r w:rsidRPr="00456B9E">
              <w:rPr>
                <w:sz w:val="22"/>
                <w:szCs w:val="22"/>
              </w:rPr>
              <w:t xml:space="preserve">Металлический архивный шкаф. Модель </w:t>
            </w:r>
            <w:r w:rsidR="00B77713">
              <w:rPr>
                <w:sz w:val="22"/>
                <w:szCs w:val="22"/>
              </w:rPr>
              <w:t xml:space="preserve">Практик </w:t>
            </w:r>
            <w:r w:rsidR="00456B9E">
              <w:rPr>
                <w:sz w:val="22"/>
                <w:szCs w:val="22"/>
              </w:rPr>
              <w:t>АМТ 0812</w:t>
            </w:r>
          </w:p>
        </w:tc>
        <w:tc>
          <w:tcPr>
            <w:tcW w:w="709" w:type="dxa"/>
            <w:tcBorders>
              <w:top w:val="single" w:sz="4" w:space="0" w:color="000000"/>
              <w:left w:val="single" w:sz="4" w:space="0" w:color="000000"/>
              <w:bottom w:val="single" w:sz="4" w:space="0" w:color="auto"/>
              <w:right w:val="nil"/>
            </w:tcBorders>
            <w:shd w:val="clear" w:color="auto" w:fill="auto"/>
            <w:noWrap/>
            <w:vAlign w:val="center"/>
            <w:hideMark/>
          </w:tcPr>
          <w:p w:rsidR="00150DB7" w:rsidRPr="00456B9E" w:rsidRDefault="00456B9E" w:rsidP="00150DB7">
            <w:pPr>
              <w:widowControl/>
              <w:jc w:val="center"/>
              <w:rPr>
                <w:highlight w:val="yellow"/>
              </w:rPr>
            </w:pPr>
            <w:r>
              <w:rPr>
                <w:sz w:val="22"/>
                <w:szCs w:val="22"/>
              </w:rPr>
              <w:t>3</w:t>
            </w:r>
          </w:p>
        </w:tc>
        <w:tc>
          <w:tcPr>
            <w:tcW w:w="566" w:type="dxa"/>
            <w:tcBorders>
              <w:top w:val="single" w:sz="4" w:space="0" w:color="000000"/>
              <w:left w:val="single" w:sz="4" w:space="0" w:color="000000"/>
              <w:bottom w:val="single" w:sz="4" w:space="0" w:color="auto"/>
              <w:right w:val="nil"/>
            </w:tcBorders>
            <w:shd w:val="clear" w:color="auto" w:fill="auto"/>
            <w:noWrap/>
            <w:vAlign w:val="center"/>
          </w:tcPr>
          <w:p w:rsidR="00150DB7" w:rsidRPr="00456B9E" w:rsidRDefault="00150DB7" w:rsidP="00150DB7">
            <w:pPr>
              <w:widowControl/>
              <w:jc w:val="center"/>
            </w:pPr>
            <w:r w:rsidRPr="00456B9E">
              <w:rPr>
                <w:sz w:val="22"/>
                <w:szCs w:val="22"/>
              </w:rPr>
              <w:t>шт.</w:t>
            </w:r>
          </w:p>
        </w:tc>
        <w:tc>
          <w:tcPr>
            <w:tcW w:w="1206" w:type="dxa"/>
            <w:tcBorders>
              <w:top w:val="single" w:sz="4" w:space="0" w:color="000000"/>
              <w:left w:val="single" w:sz="4" w:space="0" w:color="000000"/>
              <w:bottom w:val="single" w:sz="4" w:space="0" w:color="auto"/>
              <w:right w:val="nil"/>
            </w:tcBorders>
            <w:shd w:val="clear" w:color="auto" w:fill="auto"/>
            <w:noWrap/>
            <w:vAlign w:val="center"/>
          </w:tcPr>
          <w:p w:rsidR="00150DB7" w:rsidRPr="00456B9E" w:rsidRDefault="00150DB7" w:rsidP="00150DB7">
            <w:pPr>
              <w:widowControl/>
              <w:jc w:val="center"/>
              <w:rPr>
                <w:highlight w:val="yellow"/>
              </w:rPr>
            </w:pPr>
          </w:p>
        </w:tc>
        <w:tc>
          <w:tcPr>
            <w:tcW w:w="1574" w:type="dxa"/>
            <w:tcBorders>
              <w:top w:val="single" w:sz="4" w:space="0" w:color="000000"/>
              <w:left w:val="single" w:sz="4" w:space="0" w:color="000000"/>
              <w:bottom w:val="single" w:sz="4" w:space="0" w:color="auto"/>
              <w:right w:val="single" w:sz="8" w:space="0" w:color="000000"/>
            </w:tcBorders>
            <w:shd w:val="clear" w:color="auto" w:fill="auto"/>
            <w:noWrap/>
            <w:vAlign w:val="center"/>
          </w:tcPr>
          <w:p w:rsidR="00150DB7" w:rsidRPr="00456B9E" w:rsidRDefault="00150DB7" w:rsidP="00150DB7">
            <w:pPr>
              <w:widowControl/>
              <w:jc w:val="center"/>
            </w:pPr>
          </w:p>
        </w:tc>
      </w:tr>
      <w:tr w:rsidR="00456B9E" w:rsidRPr="00456B9E" w:rsidTr="00150DB7">
        <w:trPr>
          <w:trHeight w:val="234"/>
          <w:jc w:val="center"/>
        </w:trPr>
        <w:tc>
          <w:tcPr>
            <w:tcW w:w="1362" w:type="dxa"/>
            <w:tcBorders>
              <w:top w:val="single" w:sz="4" w:space="0" w:color="000000"/>
              <w:left w:val="single" w:sz="8" w:space="0" w:color="000000"/>
              <w:bottom w:val="single" w:sz="4" w:space="0" w:color="auto"/>
              <w:right w:val="nil"/>
            </w:tcBorders>
            <w:shd w:val="clear" w:color="auto" w:fill="auto"/>
            <w:noWrap/>
            <w:vAlign w:val="center"/>
            <w:hideMark/>
          </w:tcPr>
          <w:p w:rsidR="00456B9E" w:rsidRPr="00456B9E" w:rsidRDefault="00456B9E" w:rsidP="00150DB7">
            <w:pPr>
              <w:widowControl/>
              <w:ind w:left="-167" w:firstLine="167"/>
              <w:jc w:val="center"/>
            </w:pPr>
            <w:r>
              <w:rPr>
                <w:sz w:val="22"/>
                <w:szCs w:val="22"/>
              </w:rPr>
              <w:t>2</w:t>
            </w:r>
          </w:p>
        </w:tc>
        <w:tc>
          <w:tcPr>
            <w:tcW w:w="4588" w:type="dxa"/>
            <w:tcBorders>
              <w:top w:val="single" w:sz="4" w:space="0" w:color="000000"/>
              <w:left w:val="single" w:sz="4" w:space="0" w:color="000000"/>
              <w:bottom w:val="single" w:sz="4" w:space="0" w:color="auto"/>
              <w:right w:val="nil"/>
            </w:tcBorders>
            <w:shd w:val="clear" w:color="auto" w:fill="auto"/>
            <w:vAlign w:val="center"/>
          </w:tcPr>
          <w:p w:rsidR="00456B9E" w:rsidRPr="00456B9E" w:rsidRDefault="00456B9E" w:rsidP="00B77713">
            <w:pPr>
              <w:widowControl/>
              <w:rPr>
                <w:highlight w:val="yellow"/>
              </w:rPr>
            </w:pPr>
            <w:r w:rsidRPr="00456B9E">
              <w:rPr>
                <w:sz w:val="22"/>
                <w:szCs w:val="22"/>
              </w:rPr>
              <w:t xml:space="preserve">Металлический архивный шкаф. Модель </w:t>
            </w:r>
            <w:r w:rsidR="00B77713">
              <w:rPr>
                <w:sz w:val="22"/>
                <w:szCs w:val="22"/>
              </w:rPr>
              <w:t xml:space="preserve">Практик </w:t>
            </w:r>
            <w:r>
              <w:rPr>
                <w:sz w:val="22"/>
                <w:szCs w:val="22"/>
              </w:rPr>
              <w:t xml:space="preserve">АМТ </w:t>
            </w:r>
            <w:r w:rsidR="00B77713">
              <w:rPr>
                <w:sz w:val="22"/>
                <w:szCs w:val="22"/>
              </w:rPr>
              <w:t>1</w:t>
            </w:r>
            <w:r>
              <w:rPr>
                <w:sz w:val="22"/>
                <w:szCs w:val="22"/>
              </w:rPr>
              <w:t>812</w:t>
            </w:r>
          </w:p>
        </w:tc>
        <w:tc>
          <w:tcPr>
            <w:tcW w:w="709" w:type="dxa"/>
            <w:tcBorders>
              <w:top w:val="single" w:sz="4" w:space="0" w:color="000000"/>
              <w:left w:val="single" w:sz="4" w:space="0" w:color="000000"/>
              <w:bottom w:val="single" w:sz="4" w:space="0" w:color="auto"/>
              <w:right w:val="nil"/>
            </w:tcBorders>
            <w:shd w:val="clear" w:color="auto" w:fill="auto"/>
            <w:noWrap/>
            <w:vAlign w:val="center"/>
            <w:hideMark/>
          </w:tcPr>
          <w:p w:rsidR="00456B9E" w:rsidRPr="00456B9E" w:rsidRDefault="00456B9E" w:rsidP="0014699C">
            <w:pPr>
              <w:widowControl/>
              <w:jc w:val="center"/>
              <w:rPr>
                <w:highlight w:val="yellow"/>
              </w:rPr>
            </w:pPr>
            <w:r>
              <w:rPr>
                <w:sz w:val="22"/>
                <w:szCs w:val="22"/>
              </w:rPr>
              <w:t>3</w:t>
            </w:r>
          </w:p>
        </w:tc>
        <w:tc>
          <w:tcPr>
            <w:tcW w:w="566" w:type="dxa"/>
            <w:tcBorders>
              <w:top w:val="single" w:sz="4" w:space="0" w:color="000000"/>
              <w:left w:val="single" w:sz="4" w:space="0" w:color="000000"/>
              <w:bottom w:val="single" w:sz="4" w:space="0" w:color="auto"/>
              <w:right w:val="nil"/>
            </w:tcBorders>
            <w:shd w:val="clear" w:color="auto" w:fill="auto"/>
            <w:noWrap/>
            <w:vAlign w:val="center"/>
          </w:tcPr>
          <w:p w:rsidR="00456B9E" w:rsidRPr="00456B9E" w:rsidRDefault="00456B9E" w:rsidP="0014699C">
            <w:pPr>
              <w:widowControl/>
              <w:jc w:val="center"/>
            </w:pPr>
            <w:r w:rsidRPr="00456B9E">
              <w:rPr>
                <w:sz w:val="22"/>
                <w:szCs w:val="22"/>
              </w:rPr>
              <w:t>шт.</w:t>
            </w:r>
          </w:p>
        </w:tc>
        <w:tc>
          <w:tcPr>
            <w:tcW w:w="1206" w:type="dxa"/>
            <w:tcBorders>
              <w:top w:val="single" w:sz="4" w:space="0" w:color="000000"/>
              <w:left w:val="single" w:sz="4" w:space="0" w:color="000000"/>
              <w:bottom w:val="single" w:sz="4" w:space="0" w:color="auto"/>
              <w:right w:val="nil"/>
            </w:tcBorders>
            <w:shd w:val="clear" w:color="auto" w:fill="auto"/>
            <w:noWrap/>
            <w:vAlign w:val="center"/>
          </w:tcPr>
          <w:p w:rsidR="00456B9E" w:rsidRPr="00456B9E" w:rsidRDefault="00456B9E" w:rsidP="00150DB7">
            <w:pPr>
              <w:widowControl/>
              <w:jc w:val="center"/>
              <w:rPr>
                <w:highlight w:val="yellow"/>
              </w:rPr>
            </w:pPr>
          </w:p>
        </w:tc>
        <w:tc>
          <w:tcPr>
            <w:tcW w:w="1574" w:type="dxa"/>
            <w:tcBorders>
              <w:top w:val="single" w:sz="4" w:space="0" w:color="000000"/>
              <w:left w:val="single" w:sz="4" w:space="0" w:color="000000"/>
              <w:bottom w:val="single" w:sz="4" w:space="0" w:color="auto"/>
              <w:right w:val="single" w:sz="8" w:space="0" w:color="000000"/>
            </w:tcBorders>
            <w:shd w:val="clear" w:color="auto" w:fill="auto"/>
            <w:noWrap/>
            <w:vAlign w:val="center"/>
          </w:tcPr>
          <w:p w:rsidR="00456B9E" w:rsidRPr="00456B9E" w:rsidRDefault="00456B9E" w:rsidP="00150DB7">
            <w:pPr>
              <w:widowControl/>
              <w:jc w:val="center"/>
            </w:pPr>
          </w:p>
        </w:tc>
      </w:tr>
      <w:tr w:rsidR="00456B9E" w:rsidRPr="00456B9E" w:rsidTr="00150DB7">
        <w:trPr>
          <w:trHeight w:val="234"/>
          <w:jc w:val="center"/>
        </w:trPr>
        <w:tc>
          <w:tcPr>
            <w:tcW w:w="8431" w:type="dxa"/>
            <w:gridSpan w:val="5"/>
            <w:tcBorders>
              <w:top w:val="single" w:sz="4" w:space="0" w:color="000000"/>
              <w:left w:val="single" w:sz="8" w:space="0" w:color="000000"/>
              <w:bottom w:val="single" w:sz="4" w:space="0" w:color="auto"/>
              <w:right w:val="nil"/>
            </w:tcBorders>
            <w:shd w:val="clear" w:color="auto" w:fill="auto"/>
            <w:noWrap/>
            <w:vAlign w:val="center"/>
          </w:tcPr>
          <w:p w:rsidR="00456B9E" w:rsidRPr="00456B9E" w:rsidRDefault="00456B9E" w:rsidP="00150DB7">
            <w:pPr>
              <w:widowControl/>
              <w:ind w:left="-167" w:firstLine="167"/>
              <w:jc w:val="right"/>
            </w:pPr>
            <w:r w:rsidRPr="00456B9E">
              <w:rPr>
                <w:sz w:val="22"/>
                <w:szCs w:val="22"/>
              </w:rPr>
              <w:t>Итого к оплате:</w:t>
            </w:r>
          </w:p>
        </w:tc>
        <w:tc>
          <w:tcPr>
            <w:tcW w:w="1574" w:type="dxa"/>
            <w:tcBorders>
              <w:top w:val="single" w:sz="4" w:space="0" w:color="000000"/>
              <w:left w:val="single" w:sz="4" w:space="0" w:color="000000"/>
              <w:bottom w:val="single" w:sz="4" w:space="0" w:color="auto"/>
              <w:right w:val="single" w:sz="8" w:space="0" w:color="000000"/>
            </w:tcBorders>
            <w:shd w:val="clear" w:color="auto" w:fill="auto"/>
            <w:noWrap/>
            <w:vAlign w:val="center"/>
          </w:tcPr>
          <w:p w:rsidR="00456B9E" w:rsidRPr="00456B9E" w:rsidRDefault="00456B9E" w:rsidP="00150DB7">
            <w:pPr>
              <w:widowControl/>
              <w:jc w:val="center"/>
            </w:pPr>
          </w:p>
        </w:tc>
      </w:tr>
    </w:tbl>
    <w:p w:rsidR="00150DB7" w:rsidRPr="00456B9E" w:rsidRDefault="00150DB7" w:rsidP="00150DB7">
      <w:pPr>
        <w:rPr>
          <w:sz w:val="22"/>
          <w:szCs w:val="22"/>
        </w:rPr>
      </w:pPr>
    </w:p>
    <w:p w:rsidR="00150DB7" w:rsidRPr="00456B9E" w:rsidRDefault="00150DB7" w:rsidP="00150DB7">
      <w:pPr>
        <w:rPr>
          <w:sz w:val="22"/>
          <w:szCs w:val="22"/>
        </w:rPr>
      </w:pPr>
    </w:p>
    <w:p w:rsidR="00150DB7" w:rsidRPr="00456B9E" w:rsidRDefault="00150DB7" w:rsidP="00150DB7">
      <w:pPr>
        <w:rPr>
          <w:sz w:val="22"/>
          <w:szCs w:val="22"/>
        </w:rPr>
      </w:pPr>
    </w:p>
    <w:tbl>
      <w:tblPr>
        <w:tblW w:w="9781" w:type="dxa"/>
        <w:tblInd w:w="108" w:type="dxa"/>
        <w:tblLayout w:type="fixed"/>
        <w:tblLook w:val="0000"/>
      </w:tblPr>
      <w:tblGrid>
        <w:gridCol w:w="5103"/>
        <w:gridCol w:w="284"/>
        <w:gridCol w:w="4394"/>
      </w:tblGrid>
      <w:tr w:rsidR="00150DB7" w:rsidRPr="00456B9E" w:rsidTr="00150DB7">
        <w:tc>
          <w:tcPr>
            <w:tcW w:w="5103" w:type="dxa"/>
            <w:shd w:val="clear" w:color="auto" w:fill="auto"/>
          </w:tcPr>
          <w:p w:rsidR="00150DB7" w:rsidRPr="00456B9E" w:rsidRDefault="00150DB7" w:rsidP="00150DB7">
            <w:pPr>
              <w:jc w:val="center"/>
              <w:rPr>
                <w:b/>
              </w:rPr>
            </w:pPr>
            <w:r w:rsidRPr="00456B9E">
              <w:rPr>
                <w:b/>
                <w:sz w:val="22"/>
                <w:szCs w:val="22"/>
              </w:rPr>
              <w:t>Заказчик</w:t>
            </w:r>
          </w:p>
        </w:tc>
        <w:tc>
          <w:tcPr>
            <w:tcW w:w="284" w:type="dxa"/>
            <w:shd w:val="clear" w:color="auto" w:fill="auto"/>
          </w:tcPr>
          <w:p w:rsidR="00150DB7" w:rsidRPr="00456B9E" w:rsidRDefault="00150DB7" w:rsidP="00150DB7">
            <w:pPr>
              <w:jc w:val="center"/>
              <w:rPr>
                <w:b/>
                <w:i/>
              </w:rPr>
            </w:pPr>
          </w:p>
        </w:tc>
        <w:tc>
          <w:tcPr>
            <w:tcW w:w="4394" w:type="dxa"/>
            <w:shd w:val="clear" w:color="auto" w:fill="auto"/>
          </w:tcPr>
          <w:p w:rsidR="00150DB7" w:rsidRPr="00456B9E" w:rsidRDefault="00150DB7" w:rsidP="00150DB7">
            <w:pPr>
              <w:jc w:val="center"/>
              <w:rPr>
                <w:b/>
              </w:rPr>
            </w:pPr>
            <w:r w:rsidRPr="00456B9E">
              <w:rPr>
                <w:b/>
                <w:sz w:val="22"/>
                <w:szCs w:val="22"/>
              </w:rPr>
              <w:t>Поставщик</w:t>
            </w:r>
          </w:p>
        </w:tc>
      </w:tr>
      <w:tr w:rsidR="00150DB7" w:rsidRPr="00456B9E" w:rsidTr="00150DB7">
        <w:tc>
          <w:tcPr>
            <w:tcW w:w="5103" w:type="dxa"/>
            <w:shd w:val="clear" w:color="auto" w:fill="auto"/>
          </w:tcPr>
          <w:p w:rsidR="00150DB7" w:rsidRPr="00456B9E" w:rsidRDefault="00150DB7" w:rsidP="00150DB7"/>
          <w:p w:rsidR="00150DB7" w:rsidRPr="00456B9E" w:rsidRDefault="00150DB7" w:rsidP="00150DB7">
            <w:r w:rsidRPr="00456B9E">
              <w:rPr>
                <w:sz w:val="22"/>
                <w:szCs w:val="22"/>
              </w:rPr>
              <w:t xml:space="preserve">Руководитель </w:t>
            </w:r>
          </w:p>
          <w:p w:rsidR="00150DB7" w:rsidRPr="00456B9E" w:rsidRDefault="00150DB7" w:rsidP="00150DB7"/>
          <w:p w:rsidR="00150DB7" w:rsidRPr="00456B9E" w:rsidRDefault="00150DB7" w:rsidP="00150DB7">
            <w:pPr>
              <w:jc w:val="both"/>
            </w:pPr>
            <w:r w:rsidRPr="00456B9E">
              <w:rPr>
                <w:sz w:val="22"/>
                <w:szCs w:val="22"/>
              </w:rPr>
              <w:t>_________________________</w:t>
            </w:r>
            <w:r w:rsidR="0014395A" w:rsidRPr="00456B9E">
              <w:rPr>
                <w:sz w:val="22"/>
                <w:szCs w:val="22"/>
              </w:rPr>
              <w:t>/</w:t>
            </w:r>
            <w:r w:rsidRPr="00456B9E">
              <w:rPr>
                <w:sz w:val="22"/>
                <w:szCs w:val="22"/>
              </w:rPr>
              <w:t xml:space="preserve"> Н.П.Татаринов</w:t>
            </w:r>
          </w:p>
          <w:p w:rsidR="00150DB7" w:rsidRPr="00456B9E" w:rsidRDefault="00150DB7" w:rsidP="00150DB7">
            <w:pPr>
              <w:jc w:val="both"/>
            </w:pPr>
          </w:p>
          <w:p w:rsidR="00150DB7" w:rsidRPr="00456B9E" w:rsidRDefault="00150DB7" w:rsidP="00150DB7">
            <w:pPr>
              <w:jc w:val="both"/>
            </w:pPr>
            <w:r w:rsidRPr="00456B9E">
              <w:rPr>
                <w:sz w:val="22"/>
                <w:szCs w:val="22"/>
              </w:rPr>
              <w:t xml:space="preserve">«___» _______ 2017 г.   </w:t>
            </w:r>
          </w:p>
          <w:p w:rsidR="00150DB7" w:rsidRPr="00456B9E" w:rsidRDefault="00150DB7" w:rsidP="00150DB7">
            <w:pPr>
              <w:jc w:val="both"/>
            </w:pPr>
          </w:p>
          <w:p w:rsidR="00150DB7" w:rsidRPr="00456B9E" w:rsidRDefault="00150DB7" w:rsidP="00150DB7">
            <w:pPr>
              <w:jc w:val="both"/>
            </w:pPr>
            <w:r w:rsidRPr="00456B9E">
              <w:rPr>
                <w:sz w:val="22"/>
                <w:szCs w:val="22"/>
              </w:rPr>
              <w:t xml:space="preserve">мп                                                                        </w:t>
            </w:r>
          </w:p>
        </w:tc>
        <w:tc>
          <w:tcPr>
            <w:tcW w:w="284" w:type="dxa"/>
            <w:shd w:val="clear" w:color="auto" w:fill="auto"/>
          </w:tcPr>
          <w:p w:rsidR="00150DB7" w:rsidRPr="00456B9E" w:rsidRDefault="00150DB7" w:rsidP="00150DB7">
            <w:pPr>
              <w:jc w:val="both"/>
            </w:pPr>
          </w:p>
        </w:tc>
        <w:tc>
          <w:tcPr>
            <w:tcW w:w="4394" w:type="dxa"/>
            <w:shd w:val="clear" w:color="auto" w:fill="auto"/>
          </w:tcPr>
          <w:p w:rsidR="00150DB7" w:rsidRPr="00456B9E" w:rsidRDefault="00150DB7" w:rsidP="00150DB7"/>
          <w:p w:rsidR="00150DB7" w:rsidRPr="00456B9E" w:rsidRDefault="00150DB7" w:rsidP="00150DB7"/>
          <w:p w:rsidR="00150DB7" w:rsidRPr="00456B9E" w:rsidRDefault="00150DB7" w:rsidP="00150DB7"/>
          <w:p w:rsidR="00150DB7" w:rsidRPr="00456B9E" w:rsidRDefault="00150DB7" w:rsidP="00150DB7">
            <w:r w:rsidRPr="00456B9E">
              <w:rPr>
                <w:sz w:val="22"/>
                <w:szCs w:val="22"/>
              </w:rPr>
              <w:t>_____________________</w:t>
            </w:r>
            <w:r w:rsidR="0014395A" w:rsidRPr="00456B9E">
              <w:rPr>
                <w:sz w:val="22"/>
                <w:szCs w:val="22"/>
              </w:rPr>
              <w:t>/</w:t>
            </w:r>
          </w:p>
          <w:p w:rsidR="00150DB7" w:rsidRPr="00456B9E" w:rsidRDefault="00150DB7" w:rsidP="00150DB7"/>
          <w:p w:rsidR="00150DB7" w:rsidRPr="00456B9E" w:rsidRDefault="00150DB7" w:rsidP="00150DB7">
            <w:pPr>
              <w:jc w:val="both"/>
            </w:pPr>
            <w:r w:rsidRPr="00456B9E">
              <w:rPr>
                <w:sz w:val="22"/>
                <w:szCs w:val="22"/>
              </w:rPr>
              <w:t>«___» _________ 2017 г.</w:t>
            </w:r>
          </w:p>
          <w:p w:rsidR="00150DB7" w:rsidRPr="00456B9E" w:rsidRDefault="00150DB7" w:rsidP="00150DB7"/>
          <w:p w:rsidR="00150DB7" w:rsidRPr="00456B9E" w:rsidRDefault="00150DB7" w:rsidP="00150DB7">
            <w:r w:rsidRPr="00456B9E">
              <w:rPr>
                <w:sz w:val="22"/>
                <w:szCs w:val="22"/>
              </w:rPr>
              <w:t xml:space="preserve">мп                                                                                           </w:t>
            </w:r>
          </w:p>
          <w:p w:rsidR="00150DB7" w:rsidRPr="00456B9E" w:rsidRDefault="00150DB7" w:rsidP="00150DB7">
            <w:pPr>
              <w:jc w:val="both"/>
            </w:pPr>
          </w:p>
        </w:tc>
      </w:tr>
    </w:tbl>
    <w:p w:rsidR="00150DB7" w:rsidRPr="004B5C8E" w:rsidRDefault="00150DB7" w:rsidP="00150DB7"/>
    <w:p w:rsidR="00150DB7" w:rsidRPr="004B5C8E" w:rsidRDefault="00150DB7" w:rsidP="00150DB7">
      <w:r w:rsidRPr="004B5C8E">
        <w:t xml:space="preserve">                             </w:t>
      </w:r>
    </w:p>
    <w:p w:rsidR="00150DB7" w:rsidRDefault="00150DB7" w:rsidP="00150DB7">
      <w:pPr>
        <w:rPr>
          <w:sz w:val="22"/>
          <w:szCs w:val="22"/>
        </w:rPr>
      </w:pPr>
      <w:r>
        <w:rPr>
          <w:sz w:val="22"/>
          <w:szCs w:val="22"/>
        </w:rPr>
        <w:t xml:space="preserve"> </w:t>
      </w:r>
    </w:p>
    <w:p w:rsidR="00150DB7" w:rsidRDefault="00150DB7" w:rsidP="00150DB7">
      <w:pPr>
        <w:rPr>
          <w:sz w:val="22"/>
          <w:szCs w:val="22"/>
        </w:rPr>
      </w:pPr>
    </w:p>
    <w:p w:rsidR="00150DB7" w:rsidRDefault="00150DB7" w:rsidP="00150DB7">
      <w:pPr>
        <w:rPr>
          <w:sz w:val="22"/>
          <w:szCs w:val="22"/>
        </w:rPr>
      </w:pPr>
    </w:p>
    <w:sectPr w:rsidR="00150DB7" w:rsidSect="00E473CB">
      <w:headerReference w:type="even" r:id="rId20"/>
      <w:type w:val="nextColumn"/>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60" w:rsidRDefault="00E04160" w:rsidP="006B2835">
      <w:r>
        <w:separator/>
      </w:r>
    </w:p>
  </w:endnote>
  <w:endnote w:type="continuationSeparator" w:id="0">
    <w:p w:rsidR="00E04160" w:rsidRDefault="00E04160"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7241"/>
      <w:docPartObj>
        <w:docPartGallery w:val="Page Numbers (Bottom of Page)"/>
        <w:docPartUnique/>
      </w:docPartObj>
    </w:sdtPr>
    <w:sdtContent>
      <w:p w:rsidR="0014699C" w:rsidRDefault="0014699C">
        <w:pPr>
          <w:pStyle w:val="aa"/>
          <w:jc w:val="right"/>
        </w:pPr>
        <w:fldSimple w:instr=" PAGE   \* MERGEFORMAT ">
          <w:r w:rsidR="00ED28B8">
            <w:rPr>
              <w:noProof/>
            </w:rPr>
            <w:t>25</w:t>
          </w:r>
        </w:fldSimple>
      </w:p>
    </w:sdtContent>
  </w:sdt>
  <w:p w:rsidR="0014699C" w:rsidRDefault="001469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60" w:rsidRDefault="00E04160" w:rsidP="006B2835">
      <w:r>
        <w:separator/>
      </w:r>
    </w:p>
  </w:footnote>
  <w:footnote w:type="continuationSeparator" w:id="0">
    <w:p w:rsidR="00E04160" w:rsidRDefault="00E04160"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9C" w:rsidRDefault="0014699C"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4699C" w:rsidRDefault="0014699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6">
    <w:nsid w:val="0EB56010"/>
    <w:multiLevelType w:val="hybridMultilevel"/>
    <w:tmpl w:val="F32456DA"/>
    <w:lvl w:ilvl="0" w:tplc="BFDE4664">
      <w:start w:val="7"/>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7">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11">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8">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0EE7CB9"/>
    <w:multiLevelType w:val="multilevel"/>
    <w:tmpl w:val="CB58939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3C160EE"/>
    <w:multiLevelType w:val="multilevel"/>
    <w:tmpl w:val="CB58939E"/>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4A625EA"/>
    <w:multiLevelType w:val="hybridMultilevel"/>
    <w:tmpl w:val="48AA2028"/>
    <w:lvl w:ilvl="0" w:tplc="E716B6E4">
      <w:start w:val="1"/>
      <w:numFmt w:val="decimal"/>
      <w:lvlText w:val="%1."/>
      <w:lvlJc w:val="left"/>
      <w:pPr>
        <w:ind w:left="4472" w:hanging="360"/>
      </w:pPr>
      <w:rPr>
        <w:rFonts w:hint="default"/>
        <w:b/>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7">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09DD"/>
    <w:multiLevelType w:val="hybridMultilevel"/>
    <w:tmpl w:val="27BE0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4">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13"/>
  </w:num>
  <w:num w:numId="3">
    <w:abstractNumId w:val="20"/>
  </w:num>
  <w:num w:numId="4">
    <w:abstractNumId w:val="0"/>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5"/>
  </w:num>
  <w:num w:numId="11">
    <w:abstractNumId w:val="36"/>
  </w:num>
  <w:num w:numId="12">
    <w:abstractNumId w:val="7"/>
  </w:num>
  <w:num w:numId="13">
    <w:abstractNumId w:val="4"/>
  </w:num>
  <w:num w:numId="14">
    <w:abstractNumId w:val="9"/>
  </w:num>
  <w:num w:numId="15">
    <w:abstractNumId w:val="28"/>
  </w:num>
  <w:num w:numId="16">
    <w:abstractNumId w:val="19"/>
  </w:num>
  <w:num w:numId="17">
    <w:abstractNumId w:val="22"/>
  </w:num>
  <w:num w:numId="18">
    <w:abstractNumId w:val="11"/>
  </w:num>
  <w:num w:numId="19">
    <w:abstractNumId w:val="8"/>
  </w:num>
  <w:num w:numId="20">
    <w:abstractNumId w:val="34"/>
  </w:num>
  <w:num w:numId="21">
    <w:abstractNumId w:val="18"/>
  </w:num>
  <w:num w:numId="22">
    <w:abstractNumId w:val="35"/>
  </w:num>
  <w:num w:numId="23">
    <w:abstractNumId w:val="17"/>
  </w:num>
  <w:num w:numId="24">
    <w:abstractNumId w:val="15"/>
  </w:num>
  <w:num w:numId="25">
    <w:abstractNumId w:val="12"/>
  </w:num>
  <w:num w:numId="26">
    <w:abstractNumId w:val="32"/>
  </w:num>
  <w:num w:numId="27">
    <w:abstractNumId w:val="16"/>
  </w:num>
  <w:num w:numId="28">
    <w:abstractNumId w:val="3"/>
    <w:lvlOverride w:ilvl="0">
      <w:startOverride w:val="1"/>
    </w:lvlOverride>
  </w:num>
  <w:num w:numId="29">
    <w:abstractNumId w:val="14"/>
  </w:num>
  <w:num w:numId="30">
    <w:abstractNumId w:val="33"/>
  </w:num>
  <w:num w:numId="31">
    <w:abstractNumId w:val="10"/>
  </w:num>
  <w:num w:numId="32">
    <w:abstractNumId w:val="6"/>
  </w:num>
  <w:num w:numId="33">
    <w:abstractNumId w:val="26"/>
  </w:num>
  <w:num w:numId="34">
    <w:abstractNumId w:val="29"/>
  </w:num>
  <w:num w:numId="35">
    <w:abstractNumId w:val="25"/>
  </w:num>
  <w:num w:numId="3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5095"/>
    <w:rsid w:val="000C5B73"/>
    <w:rsid w:val="000D145A"/>
    <w:rsid w:val="000F2492"/>
    <w:rsid w:val="000F42EE"/>
    <w:rsid w:val="000F51F7"/>
    <w:rsid w:val="0011168A"/>
    <w:rsid w:val="0011551E"/>
    <w:rsid w:val="00116E74"/>
    <w:rsid w:val="00122C55"/>
    <w:rsid w:val="00122D94"/>
    <w:rsid w:val="00133404"/>
    <w:rsid w:val="00135C02"/>
    <w:rsid w:val="00137687"/>
    <w:rsid w:val="0014176E"/>
    <w:rsid w:val="0014395A"/>
    <w:rsid w:val="0014683E"/>
    <w:rsid w:val="0014699C"/>
    <w:rsid w:val="00150DB7"/>
    <w:rsid w:val="001518C8"/>
    <w:rsid w:val="00161A9C"/>
    <w:rsid w:val="00167FA1"/>
    <w:rsid w:val="001706E0"/>
    <w:rsid w:val="0017458A"/>
    <w:rsid w:val="00175DDF"/>
    <w:rsid w:val="001900E7"/>
    <w:rsid w:val="001A3ECE"/>
    <w:rsid w:val="001B21D9"/>
    <w:rsid w:val="001B3542"/>
    <w:rsid w:val="001B4647"/>
    <w:rsid w:val="001B5422"/>
    <w:rsid w:val="001B722D"/>
    <w:rsid w:val="001C00DA"/>
    <w:rsid w:val="001E32F3"/>
    <w:rsid w:val="001E354A"/>
    <w:rsid w:val="001F4FD2"/>
    <w:rsid w:val="001F5DC6"/>
    <w:rsid w:val="00202BC7"/>
    <w:rsid w:val="002104DA"/>
    <w:rsid w:val="00214172"/>
    <w:rsid w:val="0021723D"/>
    <w:rsid w:val="002216A8"/>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D27"/>
    <w:rsid w:val="003210F3"/>
    <w:rsid w:val="00326AA7"/>
    <w:rsid w:val="0035068D"/>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53265"/>
    <w:rsid w:val="00456B9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5C8E"/>
    <w:rsid w:val="004B6BC5"/>
    <w:rsid w:val="004C47E0"/>
    <w:rsid w:val="004C5B09"/>
    <w:rsid w:val="004C6050"/>
    <w:rsid w:val="004C60A8"/>
    <w:rsid w:val="004E5756"/>
    <w:rsid w:val="004F11F9"/>
    <w:rsid w:val="004F1B8E"/>
    <w:rsid w:val="004F51C6"/>
    <w:rsid w:val="00502158"/>
    <w:rsid w:val="00507BE3"/>
    <w:rsid w:val="005103AE"/>
    <w:rsid w:val="00511238"/>
    <w:rsid w:val="00513B45"/>
    <w:rsid w:val="0051665C"/>
    <w:rsid w:val="00521051"/>
    <w:rsid w:val="00522C78"/>
    <w:rsid w:val="00527A2E"/>
    <w:rsid w:val="00531961"/>
    <w:rsid w:val="00535C8F"/>
    <w:rsid w:val="00535F26"/>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21ED"/>
    <w:rsid w:val="00604133"/>
    <w:rsid w:val="00606DB9"/>
    <w:rsid w:val="00613130"/>
    <w:rsid w:val="00613374"/>
    <w:rsid w:val="00614FB5"/>
    <w:rsid w:val="00627446"/>
    <w:rsid w:val="0063047E"/>
    <w:rsid w:val="00630B39"/>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602"/>
    <w:rsid w:val="006A2DFE"/>
    <w:rsid w:val="006A3042"/>
    <w:rsid w:val="006B2835"/>
    <w:rsid w:val="006B2937"/>
    <w:rsid w:val="006B38E1"/>
    <w:rsid w:val="006B3A6E"/>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0DB8"/>
    <w:rsid w:val="00741DE1"/>
    <w:rsid w:val="00743546"/>
    <w:rsid w:val="00743B01"/>
    <w:rsid w:val="0074771E"/>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B6DA4"/>
    <w:rsid w:val="007B767B"/>
    <w:rsid w:val="007C4701"/>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51462"/>
    <w:rsid w:val="00856430"/>
    <w:rsid w:val="0085759F"/>
    <w:rsid w:val="00861654"/>
    <w:rsid w:val="0087106E"/>
    <w:rsid w:val="00871CD7"/>
    <w:rsid w:val="00877022"/>
    <w:rsid w:val="00880A3B"/>
    <w:rsid w:val="00882810"/>
    <w:rsid w:val="00884B1F"/>
    <w:rsid w:val="00890FEB"/>
    <w:rsid w:val="008A0535"/>
    <w:rsid w:val="008A1283"/>
    <w:rsid w:val="008A13AC"/>
    <w:rsid w:val="008A78E4"/>
    <w:rsid w:val="008B0B90"/>
    <w:rsid w:val="008B2989"/>
    <w:rsid w:val="008B3613"/>
    <w:rsid w:val="008B59AA"/>
    <w:rsid w:val="008C1210"/>
    <w:rsid w:val="008C746B"/>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A2CE9"/>
    <w:rsid w:val="009B1560"/>
    <w:rsid w:val="009B1C01"/>
    <w:rsid w:val="009B269D"/>
    <w:rsid w:val="009B2AEF"/>
    <w:rsid w:val="009B4620"/>
    <w:rsid w:val="009B480D"/>
    <w:rsid w:val="009B4A23"/>
    <w:rsid w:val="009B4E81"/>
    <w:rsid w:val="009B5637"/>
    <w:rsid w:val="009C7A45"/>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8542B"/>
    <w:rsid w:val="00A947FE"/>
    <w:rsid w:val="00A96671"/>
    <w:rsid w:val="00AA1E73"/>
    <w:rsid w:val="00AA214D"/>
    <w:rsid w:val="00AA4E86"/>
    <w:rsid w:val="00AA6753"/>
    <w:rsid w:val="00AB2B77"/>
    <w:rsid w:val="00AC5AEB"/>
    <w:rsid w:val="00AC795B"/>
    <w:rsid w:val="00AD583B"/>
    <w:rsid w:val="00AD5DA2"/>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7086A"/>
    <w:rsid w:val="00B74776"/>
    <w:rsid w:val="00B7514E"/>
    <w:rsid w:val="00B7567A"/>
    <w:rsid w:val="00B762F5"/>
    <w:rsid w:val="00B77713"/>
    <w:rsid w:val="00B7780D"/>
    <w:rsid w:val="00B84094"/>
    <w:rsid w:val="00B84599"/>
    <w:rsid w:val="00B9344E"/>
    <w:rsid w:val="00B94E38"/>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3172"/>
    <w:rsid w:val="00C05629"/>
    <w:rsid w:val="00C137E2"/>
    <w:rsid w:val="00C15945"/>
    <w:rsid w:val="00C207AF"/>
    <w:rsid w:val="00C25E8C"/>
    <w:rsid w:val="00C32935"/>
    <w:rsid w:val="00C331B5"/>
    <w:rsid w:val="00C34AEB"/>
    <w:rsid w:val="00C36301"/>
    <w:rsid w:val="00C42BAA"/>
    <w:rsid w:val="00C440C2"/>
    <w:rsid w:val="00C46CF9"/>
    <w:rsid w:val="00C54133"/>
    <w:rsid w:val="00C56072"/>
    <w:rsid w:val="00C64806"/>
    <w:rsid w:val="00C703D5"/>
    <w:rsid w:val="00C70785"/>
    <w:rsid w:val="00C7655C"/>
    <w:rsid w:val="00C767E1"/>
    <w:rsid w:val="00C77424"/>
    <w:rsid w:val="00C84DB0"/>
    <w:rsid w:val="00C85D3A"/>
    <w:rsid w:val="00C87F85"/>
    <w:rsid w:val="00C94B00"/>
    <w:rsid w:val="00C958B7"/>
    <w:rsid w:val="00C95A81"/>
    <w:rsid w:val="00CA2A1E"/>
    <w:rsid w:val="00CA4C89"/>
    <w:rsid w:val="00CC2EC6"/>
    <w:rsid w:val="00CD018A"/>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47DAD"/>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B7585"/>
    <w:rsid w:val="00DD5A2A"/>
    <w:rsid w:val="00DD7206"/>
    <w:rsid w:val="00DE081D"/>
    <w:rsid w:val="00DE24C7"/>
    <w:rsid w:val="00DE2E9E"/>
    <w:rsid w:val="00DE3D68"/>
    <w:rsid w:val="00DE6572"/>
    <w:rsid w:val="00DF2C9F"/>
    <w:rsid w:val="00DF40A3"/>
    <w:rsid w:val="00E04160"/>
    <w:rsid w:val="00E07BA9"/>
    <w:rsid w:val="00E13633"/>
    <w:rsid w:val="00E165C3"/>
    <w:rsid w:val="00E206D8"/>
    <w:rsid w:val="00E20A3C"/>
    <w:rsid w:val="00E25F3A"/>
    <w:rsid w:val="00E30F0B"/>
    <w:rsid w:val="00E3176A"/>
    <w:rsid w:val="00E31DEA"/>
    <w:rsid w:val="00E34966"/>
    <w:rsid w:val="00E41E09"/>
    <w:rsid w:val="00E4303A"/>
    <w:rsid w:val="00E441FF"/>
    <w:rsid w:val="00E469F1"/>
    <w:rsid w:val="00E473CB"/>
    <w:rsid w:val="00E47A63"/>
    <w:rsid w:val="00E50A04"/>
    <w:rsid w:val="00E52030"/>
    <w:rsid w:val="00E522ED"/>
    <w:rsid w:val="00E54A29"/>
    <w:rsid w:val="00E63325"/>
    <w:rsid w:val="00E659A2"/>
    <w:rsid w:val="00E66585"/>
    <w:rsid w:val="00E67EC9"/>
    <w:rsid w:val="00E716C2"/>
    <w:rsid w:val="00E77B3C"/>
    <w:rsid w:val="00E82A9E"/>
    <w:rsid w:val="00E87730"/>
    <w:rsid w:val="00E91812"/>
    <w:rsid w:val="00E949A2"/>
    <w:rsid w:val="00EA2534"/>
    <w:rsid w:val="00EA26AF"/>
    <w:rsid w:val="00EA27C8"/>
    <w:rsid w:val="00EC47E5"/>
    <w:rsid w:val="00ED28B8"/>
    <w:rsid w:val="00ED43CB"/>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9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 w:type="paragraph" w:customStyle="1" w:styleId="consplusnonformat0">
    <w:name w:val="consplusnonformat"/>
    <w:basedOn w:val="a1"/>
    <w:rsid w:val="00150DB7"/>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150DB7"/>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150DB7"/>
    <w:pPr>
      <w:suppressAutoHyphens w:val="0"/>
      <w:autoSpaceDE w:val="0"/>
      <w:autoSpaceDN w:val="0"/>
      <w:adjustRightInd w:val="0"/>
      <w:spacing w:line="274" w:lineRule="exact"/>
      <w:jc w:val="both"/>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F155-812E-49CA-9914-99194A62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10313</Words>
  <Characters>58785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17</cp:revision>
  <cp:lastPrinted>2017-04-03T04:09:00Z</cp:lastPrinted>
  <dcterms:created xsi:type="dcterms:W3CDTF">2017-03-27T00:29:00Z</dcterms:created>
  <dcterms:modified xsi:type="dcterms:W3CDTF">2017-04-03T04:21:00Z</dcterms:modified>
</cp:coreProperties>
</file>