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2F" w:rsidRDefault="004C7370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(в ред. Приказа ФАС России от 02.05.2012 № 282)</w:t>
      </w:r>
    </w:p>
    <w:p w:rsidR="007E0B2F" w:rsidRDefault="004C7370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 9д – 2</w:t>
      </w:r>
    </w:p>
    <w:p w:rsidR="007E0B2F" w:rsidRDefault="004C7370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 об условиях, на которых субъектами естественных монополий осуществляется выполнение (оказание)</w:t>
      </w:r>
      <w:r>
        <w:rPr>
          <w:b/>
          <w:bCs/>
          <w:sz w:val="24"/>
          <w:szCs w:val="24"/>
        </w:rPr>
        <w:br/>
        <w:t>регулируемых работ (услуг) в морских портах</w:t>
      </w:r>
    </w:p>
    <w:p w:rsidR="007E0B2F" w:rsidRDefault="001E0A95" w:rsidP="001E0A95">
      <w:pPr>
        <w:tabs>
          <w:tab w:val="left" w:pos="7938"/>
        </w:tabs>
        <w:ind w:left="567" w:right="7768"/>
        <w:rPr>
          <w:sz w:val="22"/>
          <w:szCs w:val="22"/>
        </w:rPr>
      </w:pPr>
      <w:r>
        <w:rPr>
          <w:sz w:val="22"/>
          <w:szCs w:val="22"/>
        </w:rPr>
        <w:t>п</w:t>
      </w:r>
      <w:r w:rsidR="004C7370">
        <w:rPr>
          <w:sz w:val="22"/>
          <w:szCs w:val="22"/>
        </w:rPr>
        <w:t xml:space="preserve">редоставляемая  </w:t>
      </w:r>
      <w:r>
        <w:rPr>
          <w:sz w:val="22"/>
          <w:szCs w:val="22"/>
        </w:rPr>
        <w:t>Федеральным государственным</w:t>
      </w:r>
      <w:r w:rsidR="00F32F99" w:rsidRPr="00F32F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бюджетным </w:t>
      </w:r>
      <w:r w:rsidR="00F32F99">
        <w:rPr>
          <w:sz w:val="22"/>
          <w:szCs w:val="22"/>
        </w:rPr>
        <w:t>у</w:t>
      </w:r>
      <w:r w:rsidR="00F32F99" w:rsidRPr="00F32F99">
        <w:rPr>
          <w:sz w:val="22"/>
          <w:szCs w:val="22"/>
        </w:rPr>
        <w:t>чреждение</w:t>
      </w:r>
      <w:r>
        <w:rPr>
          <w:sz w:val="22"/>
          <w:szCs w:val="22"/>
        </w:rPr>
        <w:t>м</w:t>
      </w:r>
      <w:r w:rsidR="00F32F99">
        <w:rPr>
          <w:sz w:val="22"/>
          <w:szCs w:val="22"/>
        </w:rPr>
        <w:t xml:space="preserve"> </w:t>
      </w:r>
      <w:r w:rsidR="00F32F99" w:rsidRPr="00F32F99">
        <w:rPr>
          <w:sz w:val="22"/>
          <w:szCs w:val="22"/>
        </w:rPr>
        <w:t>"Администрация морск</w:t>
      </w:r>
      <w:r>
        <w:rPr>
          <w:sz w:val="22"/>
          <w:szCs w:val="22"/>
        </w:rPr>
        <w:t>их портов Охотского моря и Татарского пролива</w:t>
      </w:r>
      <w:r w:rsidR="00F32F99" w:rsidRPr="00F32F99">
        <w:rPr>
          <w:sz w:val="22"/>
          <w:szCs w:val="22"/>
        </w:rPr>
        <w:t>"</w:t>
      </w:r>
    </w:p>
    <w:p w:rsidR="007E0B2F" w:rsidRDefault="007E0B2F">
      <w:pPr>
        <w:pBdr>
          <w:top w:val="single" w:sz="4" w:space="1" w:color="auto"/>
        </w:pBdr>
        <w:ind w:left="2268" w:right="8335"/>
        <w:rPr>
          <w:sz w:val="2"/>
          <w:szCs w:val="2"/>
        </w:rPr>
      </w:pPr>
    </w:p>
    <w:p w:rsidR="007E0B2F" w:rsidRDefault="004C7370">
      <w:pPr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 субъекта естественных монополий)</w:t>
      </w:r>
    </w:p>
    <w:p w:rsidR="007E0B2F" w:rsidRDefault="004C7370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 xml:space="preserve">на территории </w:t>
      </w:r>
      <w:r w:rsidR="00F32F99">
        <w:rPr>
          <w:sz w:val="22"/>
          <w:szCs w:val="22"/>
        </w:rPr>
        <w:t xml:space="preserve"> Хабаровский край</w:t>
      </w:r>
      <w:r w:rsidR="00CC561B">
        <w:rPr>
          <w:sz w:val="22"/>
          <w:szCs w:val="22"/>
        </w:rPr>
        <w:t>, Магаданская область</w:t>
      </w:r>
      <w:r>
        <w:rPr>
          <w:sz w:val="22"/>
          <w:szCs w:val="22"/>
        </w:rPr>
        <w:t xml:space="preserve"> </w:t>
      </w:r>
    </w:p>
    <w:p w:rsidR="007E0B2F" w:rsidRDefault="007E0B2F">
      <w:pPr>
        <w:pBdr>
          <w:top w:val="single" w:sz="4" w:space="1" w:color="auto"/>
        </w:pBdr>
        <w:ind w:left="2041" w:right="8335"/>
        <w:rPr>
          <w:sz w:val="2"/>
          <w:szCs w:val="2"/>
        </w:rPr>
      </w:pPr>
    </w:p>
    <w:p w:rsidR="007E0B2F" w:rsidRDefault="004C7370">
      <w:pPr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 субъекта Российской Федерации)</w:t>
      </w:r>
    </w:p>
    <w:p w:rsidR="007E0B2F" w:rsidRDefault="004C7370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 xml:space="preserve">за период  </w:t>
      </w:r>
      <w:r w:rsidR="00CC561B">
        <w:rPr>
          <w:sz w:val="22"/>
          <w:szCs w:val="22"/>
        </w:rPr>
        <w:t xml:space="preserve"> с 01.01.201</w:t>
      </w:r>
      <w:r w:rsidR="003C6A67">
        <w:rPr>
          <w:sz w:val="22"/>
          <w:szCs w:val="22"/>
        </w:rPr>
        <w:t>7</w:t>
      </w:r>
      <w:r w:rsidR="00F32F99">
        <w:rPr>
          <w:sz w:val="22"/>
          <w:szCs w:val="22"/>
        </w:rPr>
        <w:t xml:space="preserve"> по 3</w:t>
      </w:r>
      <w:r w:rsidR="005741D9">
        <w:rPr>
          <w:sz w:val="22"/>
          <w:szCs w:val="22"/>
        </w:rPr>
        <w:t>1</w:t>
      </w:r>
      <w:r w:rsidR="00F32F99">
        <w:rPr>
          <w:sz w:val="22"/>
          <w:szCs w:val="22"/>
        </w:rPr>
        <w:t>.</w:t>
      </w:r>
      <w:r w:rsidR="00AC1076">
        <w:rPr>
          <w:sz w:val="22"/>
          <w:szCs w:val="22"/>
        </w:rPr>
        <w:t>03</w:t>
      </w:r>
      <w:r w:rsidR="001E0A95">
        <w:rPr>
          <w:sz w:val="22"/>
          <w:szCs w:val="22"/>
        </w:rPr>
        <w:t>.201</w:t>
      </w:r>
      <w:r w:rsidR="003C6A67">
        <w:rPr>
          <w:sz w:val="22"/>
          <w:szCs w:val="22"/>
        </w:rPr>
        <w:t>7</w:t>
      </w:r>
      <w:r w:rsidR="00AC1076">
        <w:rPr>
          <w:sz w:val="22"/>
          <w:szCs w:val="22"/>
        </w:rPr>
        <w:t xml:space="preserve"> </w:t>
      </w:r>
      <w:r w:rsidR="001E0A95">
        <w:rPr>
          <w:sz w:val="22"/>
          <w:szCs w:val="22"/>
        </w:rPr>
        <w:t>г. (</w:t>
      </w:r>
      <w:r w:rsidR="00AC1076">
        <w:rPr>
          <w:sz w:val="22"/>
          <w:szCs w:val="22"/>
        </w:rPr>
        <w:t>первый квартал</w:t>
      </w:r>
      <w:r w:rsidR="00CC561B">
        <w:rPr>
          <w:sz w:val="22"/>
          <w:szCs w:val="22"/>
        </w:rPr>
        <w:t>)</w:t>
      </w:r>
      <w:r w:rsidR="00F32F99">
        <w:rPr>
          <w:sz w:val="22"/>
          <w:szCs w:val="22"/>
        </w:rPr>
        <w:t xml:space="preserve"> </w:t>
      </w:r>
    </w:p>
    <w:p w:rsidR="007E0B2F" w:rsidRDefault="007E0B2F">
      <w:pPr>
        <w:pBdr>
          <w:top w:val="single" w:sz="4" w:space="1" w:color="auto"/>
        </w:pBdr>
        <w:ind w:left="1588" w:right="8335"/>
        <w:rPr>
          <w:sz w:val="2"/>
          <w:szCs w:val="2"/>
        </w:rPr>
      </w:pPr>
    </w:p>
    <w:p w:rsidR="007E0B2F" w:rsidRDefault="004C7370" w:rsidP="00F32F99">
      <w:pPr>
        <w:tabs>
          <w:tab w:val="left" w:pos="9923"/>
        </w:tabs>
        <w:ind w:left="567" w:right="6492"/>
        <w:rPr>
          <w:sz w:val="22"/>
          <w:szCs w:val="22"/>
        </w:rPr>
      </w:pPr>
      <w:r>
        <w:rPr>
          <w:sz w:val="22"/>
          <w:szCs w:val="22"/>
        </w:rPr>
        <w:t xml:space="preserve">сведения о юридическом лице: </w:t>
      </w:r>
      <w:r w:rsidR="00F32F99" w:rsidRPr="00F32F99">
        <w:rPr>
          <w:sz w:val="22"/>
          <w:szCs w:val="22"/>
        </w:rPr>
        <w:t xml:space="preserve">Федеральное государственное </w:t>
      </w:r>
      <w:r w:rsidR="001E0A95">
        <w:rPr>
          <w:sz w:val="22"/>
          <w:szCs w:val="22"/>
        </w:rPr>
        <w:t xml:space="preserve">бюджетное </w:t>
      </w:r>
      <w:r w:rsidR="00F32F99">
        <w:rPr>
          <w:sz w:val="22"/>
          <w:szCs w:val="22"/>
        </w:rPr>
        <w:t>у</w:t>
      </w:r>
      <w:r w:rsidR="00F32F99" w:rsidRPr="00F32F99">
        <w:rPr>
          <w:sz w:val="22"/>
          <w:szCs w:val="22"/>
        </w:rPr>
        <w:t>чреждение</w:t>
      </w:r>
      <w:r w:rsidR="00F32F99">
        <w:rPr>
          <w:sz w:val="22"/>
          <w:szCs w:val="22"/>
        </w:rPr>
        <w:t xml:space="preserve"> </w:t>
      </w:r>
      <w:r w:rsidR="001E0A95">
        <w:rPr>
          <w:sz w:val="22"/>
          <w:szCs w:val="22"/>
        </w:rPr>
        <w:t xml:space="preserve"> "Администрация морских портов Охотского моря и Татарского пролива</w:t>
      </w:r>
      <w:r w:rsidR="00F32F99" w:rsidRPr="00F32F99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</w:p>
    <w:p w:rsidR="007E0B2F" w:rsidRDefault="007E0B2F">
      <w:pPr>
        <w:pBdr>
          <w:top w:val="single" w:sz="4" w:space="1" w:color="auto"/>
        </w:pBdr>
        <w:ind w:left="3589" w:right="8335"/>
        <w:rPr>
          <w:sz w:val="2"/>
          <w:szCs w:val="2"/>
        </w:rPr>
      </w:pPr>
    </w:p>
    <w:p w:rsidR="007E0B2F" w:rsidRDefault="00F32F99">
      <w:pPr>
        <w:ind w:left="567" w:right="8335"/>
        <w:rPr>
          <w:sz w:val="22"/>
          <w:szCs w:val="22"/>
        </w:rPr>
      </w:pPr>
      <w:r w:rsidRPr="00F32F99">
        <w:rPr>
          <w:sz w:val="22"/>
          <w:szCs w:val="22"/>
        </w:rPr>
        <w:t>682860, Хабаровский край, п.</w:t>
      </w:r>
      <w:r>
        <w:rPr>
          <w:sz w:val="22"/>
          <w:szCs w:val="22"/>
        </w:rPr>
        <w:t xml:space="preserve"> </w:t>
      </w:r>
      <w:r w:rsidRPr="00F32F99">
        <w:rPr>
          <w:sz w:val="22"/>
          <w:szCs w:val="22"/>
        </w:rPr>
        <w:t>Ванино, ул. Железнодорожная, 2; контактные данные: тел./факс (42137) 7-67-79; Руководитель ФГ</w:t>
      </w:r>
      <w:r w:rsidR="001E0A95">
        <w:rPr>
          <w:sz w:val="22"/>
          <w:szCs w:val="22"/>
        </w:rPr>
        <w:t>Б</w:t>
      </w:r>
      <w:r w:rsidRPr="00F32F99">
        <w:rPr>
          <w:sz w:val="22"/>
          <w:szCs w:val="22"/>
        </w:rPr>
        <w:t xml:space="preserve">У "АМП </w:t>
      </w:r>
      <w:r w:rsidR="001E0A95">
        <w:rPr>
          <w:sz w:val="22"/>
          <w:szCs w:val="22"/>
        </w:rPr>
        <w:t>Охотского моря и Татарского пролива</w:t>
      </w:r>
      <w:r w:rsidRPr="00F32F99">
        <w:rPr>
          <w:sz w:val="22"/>
          <w:szCs w:val="22"/>
        </w:rPr>
        <w:t>" Татаринов Н.П.</w:t>
      </w:r>
      <w:bookmarkStart w:id="0" w:name="_GoBack"/>
      <w:bookmarkEnd w:id="0"/>
    </w:p>
    <w:p w:rsidR="007E0B2F" w:rsidRDefault="007E0B2F">
      <w:pPr>
        <w:pBdr>
          <w:top w:val="single" w:sz="4" w:space="1" w:color="auto"/>
        </w:pBdr>
        <w:ind w:left="567" w:right="8335"/>
        <w:rPr>
          <w:sz w:val="2"/>
          <w:szCs w:val="2"/>
        </w:rPr>
      </w:pPr>
    </w:p>
    <w:p w:rsidR="007E0B2F" w:rsidRDefault="004C7370">
      <w:pPr>
        <w:spacing w:after="180"/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(наименование, место нахождения, Ф.И.О. руководителя, контактные данные)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2835"/>
        <w:gridCol w:w="3119"/>
        <w:gridCol w:w="3062"/>
        <w:gridCol w:w="3005"/>
      </w:tblGrid>
      <w:tr w:rsidR="007E0B2F" w:rsidRPr="004C7370" w:rsidTr="00FE2FAA">
        <w:trPr>
          <w:cantSplit/>
        </w:trPr>
        <w:tc>
          <w:tcPr>
            <w:tcW w:w="567" w:type="dxa"/>
            <w:vMerge w:val="restart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№</w:t>
            </w:r>
            <w:r w:rsidRPr="004C7370">
              <w:rPr>
                <w:sz w:val="18"/>
                <w:szCs w:val="18"/>
              </w:rPr>
              <w:br/>
            </w:r>
            <w:proofErr w:type="gramStart"/>
            <w:r w:rsidRPr="004C7370">
              <w:rPr>
                <w:sz w:val="18"/>
                <w:szCs w:val="18"/>
              </w:rPr>
              <w:t>п</w:t>
            </w:r>
            <w:proofErr w:type="gramEnd"/>
            <w:r w:rsidRPr="004C7370">
              <w:rPr>
                <w:sz w:val="18"/>
                <w:szCs w:val="18"/>
              </w:rPr>
              <w:t>/п</w:t>
            </w:r>
          </w:p>
        </w:tc>
        <w:tc>
          <w:tcPr>
            <w:tcW w:w="3175" w:type="dxa"/>
            <w:vMerge w:val="restart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Наименование регулиру</w:t>
            </w:r>
            <w:r w:rsidRPr="004C7370">
              <w:rPr>
                <w:sz w:val="18"/>
                <w:szCs w:val="18"/>
              </w:rPr>
              <w:softHyphen/>
              <w:t>емых работ (услуг) в морских портах</w:t>
            </w:r>
          </w:p>
        </w:tc>
        <w:tc>
          <w:tcPr>
            <w:tcW w:w="12021" w:type="dxa"/>
            <w:gridSpan w:val="4"/>
          </w:tcPr>
          <w:p w:rsidR="007E0B2F" w:rsidRPr="004C7370" w:rsidRDefault="004C7370">
            <w:pPr>
              <w:jc w:val="center"/>
              <w:rPr>
                <w:b/>
                <w:bCs/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Отдельно по каждому виду регулируемых работ (услуг)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  <w:vMerge/>
            <w:vAlign w:val="bottom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vMerge/>
            <w:vAlign w:val="bottom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основания выполнения (оказания) регулиру</w:t>
            </w:r>
            <w:r w:rsidRPr="004C7370">
              <w:rPr>
                <w:sz w:val="18"/>
                <w:szCs w:val="18"/>
              </w:rPr>
              <w:softHyphen/>
              <w:t>емых работ (услуг)</w:t>
            </w:r>
          </w:p>
        </w:tc>
        <w:tc>
          <w:tcPr>
            <w:tcW w:w="3119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условия, определяе</w:t>
            </w:r>
            <w:r w:rsidRPr="004C7370">
              <w:rPr>
                <w:sz w:val="18"/>
                <w:szCs w:val="18"/>
              </w:rPr>
              <w:softHyphen/>
              <w:t>мые договором на выпол</w:t>
            </w:r>
            <w:r w:rsidRPr="004C7370">
              <w:rPr>
                <w:sz w:val="18"/>
                <w:szCs w:val="18"/>
              </w:rPr>
              <w:softHyphen/>
              <w:t>нение (оказание) регулиру</w:t>
            </w:r>
            <w:r w:rsidRPr="004C7370">
              <w:rPr>
                <w:sz w:val="18"/>
                <w:szCs w:val="18"/>
              </w:rPr>
              <w:softHyphen/>
              <w:t>емых работ (услуг) в морском порту между субъектом естествен</w:t>
            </w:r>
            <w:r w:rsidRPr="004C7370">
              <w:rPr>
                <w:sz w:val="18"/>
                <w:szCs w:val="18"/>
              </w:rPr>
              <w:softHyphen/>
              <w:t>ной монополии и заказчиком услуг</w:t>
            </w:r>
          </w:p>
        </w:tc>
        <w:tc>
          <w:tcPr>
            <w:tcW w:w="3062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порядок доступа к регулиру</w:t>
            </w:r>
            <w:r w:rsidRPr="004C7370">
              <w:rPr>
                <w:sz w:val="18"/>
                <w:szCs w:val="18"/>
              </w:rPr>
              <w:softHyphen/>
              <w:t>емым работам (услугам) в морском порту</w:t>
            </w:r>
          </w:p>
        </w:tc>
        <w:tc>
          <w:tcPr>
            <w:tcW w:w="300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порядок выполнения (оказания) регулиру</w:t>
            </w:r>
            <w:r w:rsidRPr="004C7370">
              <w:rPr>
                <w:sz w:val="18"/>
                <w:szCs w:val="18"/>
              </w:rPr>
              <w:softHyphen/>
              <w:t>емых работ (услуг) в морском порту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1</w:t>
            </w:r>
          </w:p>
        </w:tc>
        <w:tc>
          <w:tcPr>
            <w:tcW w:w="317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4</w:t>
            </w:r>
          </w:p>
        </w:tc>
        <w:tc>
          <w:tcPr>
            <w:tcW w:w="3062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5</w:t>
            </w:r>
          </w:p>
        </w:tc>
        <w:tc>
          <w:tcPr>
            <w:tcW w:w="300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6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1</w:t>
            </w:r>
          </w:p>
        </w:tc>
        <w:tc>
          <w:tcPr>
            <w:tcW w:w="3175" w:type="dxa"/>
          </w:tcPr>
          <w:p w:rsidR="007E0B2F" w:rsidRPr="004C7370" w:rsidRDefault="002328BA">
            <w:pPr>
              <w:rPr>
                <w:sz w:val="18"/>
                <w:szCs w:val="18"/>
              </w:rPr>
            </w:pPr>
            <w:r w:rsidRPr="002328BA">
              <w:rPr>
                <w:sz w:val="18"/>
                <w:szCs w:val="18"/>
              </w:rPr>
              <w:t>Обеспечение безопасности мореплавания и порядка в порту</w:t>
            </w:r>
          </w:p>
        </w:tc>
        <w:tc>
          <w:tcPr>
            <w:tcW w:w="2835" w:type="dxa"/>
          </w:tcPr>
          <w:p w:rsidR="007E0B2F" w:rsidRDefault="008E1431" w:rsidP="00FE2F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ФЗ «О морских портах в Российской Федерации и о внесении изменений отдельные законодательные акты Российской Федерации» от 08.02.2007г. № 261-ФЗ</w:t>
            </w:r>
          </w:p>
          <w:p w:rsidR="00970BB3" w:rsidRDefault="00FE2FAA" w:rsidP="00FE2F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«Кодекс торгового мореплавания Российской Федерации» от 30.04.1999г. № 81-ФЗ</w:t>
            </w:r>
          </w:p>
          <w:p w:rsidR="00FE2FAA" w:rsidRPr="004C7370" w:rsidRDefault="00FE2FAA" w:rsidP="00242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Приказ Минтранса РФ от 19.12.2006г. № 156 «Об утверждении положения о кап</w:t>
            </w:r>
            <w:r w:rsidR="002427B0">
              <w:rPr>
                <w:sz w:val="18"/>
                <w:szCs w:val="18"/>
              </w:rPr>
              <w:t>ита</w:t>
            </w:r>
            <w:r>
              <w:rPr>
                <w:sz w:val="18"/>
                <w:szCs w:val="18"/>
              </w:rPr>
              <w:t xml:space="preserve">не морского </w:t>
            </w:r>
            <w:r w:rsidR="002427B0">
              <w:rPr>
                <w:sz w:val="18"/>
                <w:szCs w:val="18"/>
              </w:rPr>
              <w:t>порта»</w:t>
            </w:r>
          </w:p>
        </w:tc>
        <w:tc>
          <w:tcPr>
            <w:tcW w:w="3119" w:type="dxa"/>
          </w:tcPr>
          <w:p w:rsidR="007E0B2F" w:rsidRPr="004C7370" w:rsidRDefault="002427B0" w:rsidP="00FE2F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 основании заявок агентирующих компаний и судовладельцев</w:t>
            </w:r>
          </w:p>
        </w:tc>
        <w:tc>
          <w:tcPr>
            <w:tcW w:w="3062" w:type="dxa"/>
          </w:tcPr>
          <w:p w:rsidR="007E0B2F" w:rsidRDefault="002427B0" w:rsidP="009879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Приказ Минтранса РФ от 20.08.2009г. № 140 «Об утверждении общих правил плавания и стоянки в морских портах Российской Федерации и на подходах к ним»</w:t>
            </w:r>
          </w:p>
          <w:p w:rsidR="009879EA" w:rsidRDefault="009879EA" w:rsidP="009879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Приказ Минтранса РФ от 31.10.2012г. № 387 «Об утверждении перечня портовых сборов, взимаемых в морских портах Российской Федерации»</w:t>
            </w:r>
          </w:p>
          <w:p w:rsidR="009879EA" w:rsidRPr="004C7370" w:rsidRDefault="009879EA" w:rsidP="009879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Приказ Федеральной службы по тарифам от 20.12.2007 г.  № 522-т/1 «Об утверждении ставок портовых сборов и правил их применения в морских портах Российской Федерации»</w:t>
            </w:r>
          </w:p>
        </w:tc>
        <w:tc>
          <w:tcPr>
            <w:tcW w:w="3005" w:type="dxa"/>
          </w:tcPr>
          <w:p w:rsidR="007E0B2F" w:rsidRPr="004C7370" w:rsidRDefault="002427B0" w:rsidP="00242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Федеральной службы по тарифам от 20.12.2007 г.  № 522-т/1 «Об утверждении ставок портовых сборов и правил их применения в морских портах Российской Федерации»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</w:tcPr>
          <w:p w:rsidR="007E0B2F" w:rsidRPr="004C7370" w:rsidRDefault="007E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5" w:type="dxa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E0B2F" w:rsidRPr="004C7370" w:rsidRDefault="007E0B2F" w:rsidP="00FE2F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7E0B2F" w:rsidRPr="004C7370" w:rsidRDefault="007E0B2F" w:rsidP="00FE2F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2" w:type="dxa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</w:tr>
    </w:tbl>
    <w:p w:rsidR="004C7370" w:rsidRDefault="004C7370" w:rsidP="009879EA">
      <w:pPr>
        <w:spacing w:before="180"/>
        <w:jc w:val="both"/>
        <w:rPr>
          <w:sz w:val="18"/>
          <w:szCs w:val="18"/>
        </w:rPr>
      </w:pPr>
    </w:p>
    <w:sectPr w:rsidR="004C7370" w:rsidSect="00C31826">
      <w:pgSz w:w="16840" w:h="11907" w:orient="landscape" w:code="9"/>
      <w:pgMar w:top="845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B7D" w:rsidRDefault="008F1B7D">
      <w:r>
        <w:separator/>
      </w:r>
    </w:p>
  </w:endnote>
  <w:endnote w:type="continuationSeparator" w:id="0">
    <w:p w:rsidR="008F1B7D" w:rsidRDefault="008F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B7D" w:rsidRDefault="008F1B7D">
      <w:r>
        <w:separator/>
      </w:r>
    </w:p>
  </w:footnote>
  <w:footnote w:type="continuationSeparator" w:id="0">
    <w:p w:rsidR="008F1B7D" w:rsidRDefault="008F1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677"/>
    <w:rsid w:val="001B045B"/>
    <w:rsid w:val="001E0A95"/>
    <w:rsid w:val="002328BA"/>
    <w:rsid w:val="002427B0"/>
    <w:rsid w:val="00304EB3"/>
    <w:rsid w:val="003C6A67"/>
    <w:rsid w:val="003D4C9E"/>
    <w:rsid w:val="004C7370"/>
    <w:rsid w:val="00506030"/>
    <w:rsid w:val="005741D9"/>
    <w:rsid w:val="00621B5F"/>
    <w:rsid w:val="006E56E7"/>
    <w:rsid w:val="00773502"/>
    <w:rsid w:val="007E0B2F"/>
    <w:rsid w:val="00831204"/>
    <w:rsid w:val="00836FC4"/>
    <w:rsid w:val="008E1431"/>
    <w:rsid w:val="008F1B7D"/>
    <w:rsid w:val="00970BB3"/>
    <w:rsid w:val="00987803"/>
    <w:rsid w:val="009879EA"/>
    <w:rsid w:val="00A31291"/>
    <w:rsid w:val="00A36B37"/>
    <w:rsid w:val="00AC1076"/>
    <w:rsid w:val="00BA6102"/>
    <w:rsid w:val="00BB00EC"/>
    <w:rsid w:val="00C31826"/>
    <w:rsid w:val="00CC561B"/>
    <w:rsid w:val="00D43677"/>
    <w:rsid w:val="00D7047A"/>
    <w:rsid w:val="00F32F99"/>
    <w:rsid w:val="00F77365"/>
    <w:rsid w:val="00F95463"/>
    <w:rsid w:val="00FE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Виктория Викторовна Бунчук</cp:lastModifiedBy>
  <cp:revision>21</cp:revision>
  <cp:lastPrinted>2016-01-18T02:00:00Z</cp:lastPrinted>
  <dcterms:created xsi:type="dcterms:W3CDTF">2014-03-31T22:51:00Z</dcterms:created>
  <dcterms:modified xsi:type="dcterms:W3CDTF">2017-04-10T22:21:00Z</dcterms:modified>
</cp:coreProperties>
</file>