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E27DF8" w:rsidRPr="0049027A" w:rsidRDefault="00E27DF8" w:rsidP="00E27DF8">
            <w:pPr>
              <w:rPr>
                <w:rFonts w:cs="Times New Roman"/>
                <w:b/>
                <w:bCs/>
                <w:color w:val="000000" w:themeColor="text1"/>
              </w:rPr>
            </w:pPr>
            <w:r w:rsidRPr="0049027A">
              <w:rPr>
                <w:rFonts w:cs="Times New Roman"/>
                <w:b/>
                <w:bCs/>
                <w:color w:val="000000" w:themeColor="text1"/>
              </w:rPr>
              <w:t>УТВЕРЖДАЮ</w:t>
            </w:r>
          </w:p>
          <w:p w:rsidR="00E27DF8" w:rsidRPr="0049027A" w:rsidRDefault="00E27DF8" w:rsidP="00E27DF8">
            <w:pPr>
              <w:rPr>
                <w:rFonts w:cs="Times New Roman"/>
                <w:color w:val="000000" w:themeColor="text1"/>
              </w:rPr>
            </w:pPr>
            <w:r>
              <w:rPr>
                <w:rFonts w:cs="Times New Roman"/>
                <w:color w:val="000000" w:themeColor="text1"/>
              </w:rPr>
              <w:t>И.о. р</w:t>
            </w:r>
            <w:r w:rsidRPr="0049027A">
              <w:rPr>
                <w:rFonts w:cs="Times New Roman"/>
                <w:color w:val="000000" w:themeColor="text1"/>
              </w:rPr>
              <w:t>уководител</w:t>
            </w:r>
            <w:r>
              <w:rPr>
                <w:rFonts w:cs="Times New Roman"/>
                <w:color w:val="000000" w:themeColor="text1"/>
              </w:rPr>
              <w:t>я</w:t>
            </w:r>
            <w:r w:rsidRPr="0049027A">
              <w:rPr>
                <w:rFonts w:cs="Times New Roman"/>
                <w:color w:val="000000" w:themeColor="text1"/>
              </w:rPr>
              <w:t xml:space="preserve"> </w:t>
            </w:r>
          </w:p>
          <w:p w:rsidR="00E27DF8" w:rsidRPr="0049027A" w:rsidRDefault="00E27DF8" w:rsidP="00E27DF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E27DF8" w:rsidRPr="0049027A" w:rsidRDefault="00E27DF8" w:rsidP="00E27DF8">
            <w:pPr>
              <w:rPr>
                <w:rFonts w:cs="Times New Roman"/>
                <w:color w:val="000000" w:themeColor="text1"/>
              </w:rPr>
            </w:pPr>
          </w:p>
          <w:p w:rsidR="00E27DF8" w:rsidRPr="0049027A" w:rsidRDefault="00E27DF8" w:rsidP="00E27DF8">
            <w:pPr>
              <w:rPr>
                <w:rFonts w:cs="Times New Roman"/>
                <w:color w:val="000000" w:themeColor="text1"/>
              </w:rPr>
            </w:pPr>
            <w:r w:rsidRPr="0049027A">
              <w:rPr>
                <w:rFonts w:cs="Times New Roman"/>
                <w:color w:val="000000" w:themeColor="text1"/>
              </w:rPr>
              <w:t xml:space="preserve">______________ </w:t>
            </w:r>
            <w:r>
              <w:rPr>
                <w:rFonts w:cs="Times New Roman"/>
                <w:color w:val="000000" w:themeColor="text1"/>
              </w:rPr>
              <w:t xml:space="preserve">И.Н. </w:t>
            </w:r>
            <w:proofErr w:type="spellStart"/>
            <w:r>
              <w:rPr>
                <w:rFonts w:cs="Times New Roman"/>
                <w:color w:val="000000" w:themeColor="text1"/>
              </w:rPr>
              <w:t>Жариков</w:t>
            </w:r>
            <w:proofErr w:type="spellEnd"/>
          </w:p>
          <w:p w:rsidR="00E27DF8" w:rsidRPr="0049027A" w:rsidRDefault="00E27DF8" w:rsidP="00E27DF8">
            <w:pPr>
              <w:rPr>
                <w:rFonts w:cs="Times New Roman"/>
                <w:color w:val="000000" w:themeColor="text1"/>
              </w:rPr>
            </w:pPr>
          </w:p>
          <w:p w:rsidR="00B27484" w:rsidRPr="005C7180" w:rsidRDefault="00E27DF8" w:rsidP="00E27DF8">
            <w:pPr>
              <w:rPr>
                <w:rFonts w:cs="Times New Roman"/>
                <w:b/>
                <w:bCs/>
                <w:color w:val="000000" w:themeColor="text1"/>
              </w:rPr>
            </w:pPr>
            <w:r w:rsidRPr="0049027A">
              <w:rPr>
                <w:rFonts w:cs="Times New Roman"/>
                <w:color w:val="000000" w:themeColor="text1"/>
              </w:rPr>
              <w:t>«___» _______________ 201</w:t>
            </w:r>
            <w:r>
              <w:rPr>
                <w:rFonts w:cs="Times New Roman"/>
                <w:color w:val="000000" w:themeColor="text1"/>
              </w:rPr>
              <w:t>7</w:t>
            </w:r>
            <w:r w:rsidRPr="0049027A">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9114EE" w:rsidRDefault="00B27484" w:rsidP="00E441FF">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p>
    <w:p w:rsidR="00DD5A2A" w:rsidRPr="009114EE" w:rsidRDefault="009114EE" w:rsidP="00E441FF">
      <w:pPr>
        <w:pStyle w:val="af9"/>
        <w:jc w:val="center"/>
        <w:rPr>
          <w:rFonts w:cs="Times New Roman"/>
          <w:b/>
          <w:color w:val="000000" w:themeColor="text1"/>
          <w:sz w:val="36"/>
          <w:szCs w:val="36"/>
        </w:rPr>
      </w:pPr>
      <w:r w:rsidRPr="009114EE">
        <w:rPr>
          <w:rFonts w:cs="Times New Roman"/>
          <w:b/>
          <w:color w:val="000000" w:themeColor="text1"/>
          <w:sz w:val="36"/>
          <w:szCs w:val="36"/>
        </w:rPr>
        <w:t>горюче-смазочных материалов</w:t>
      </w:r>
    </w:p>
    <w:p w:rsidR="00B27484" w:rsidRPr="005C7180" w:rsidRDefault="00B27484" w:rsidP="008E2A24">
      <w:pPr>
        <w:pStyle w:val="af5"/>
        <w:jc w:val="center"/>
        <w:rPr>
          <w:rFonts w:ascii="Times New Roman" w:hAnsi="Times New Roman" w:cs="Times New Roman"/>
          <w:color w:val="000000" w:themeColor="text1"/>
        </w:rPr>
      </w:pP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lastRenderedPageBreak/>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FE61E4" w:rsidP="00A245B6">
            <w:pPr>
              <w:jc w:val="center"/>
              <w:rPr>
                <w:rFonts w:cs="Times New Roman"/>
                <w:color w:val="000000" w:themeColor="text1"/>
                <w:sz w:val="24"/>
                <w:szCs w:val="24"/>
              </w:rPr>
            </w:pPr>
            <w:r>
              <w:rPr>
                <w:rFonts w:cs="Times New Roman"/>
                <w:color w:val="000000" w:themeColor="text1"/>
                <w:sz w:val="24"/>
                <w:szCs w:val="24"/>
              </w:rPr>
              <w:t>5</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FE61E4" w:rsidP="00A245B6">
            <w:pPr>
              <w:jc w:val="center"/>
              <w:rPr>
                <w:rFonts w:cs="Times New Roman"/>
                <w:color w:val="000000" w:themeColor="text1"/>
                <w:sz w:val="24"/>
                <w:szCs w:val="24"/>
              </w:rPr>
            </w:pPr>
            <w:r>
              <w:rPr>
                <w:rFonts w:cs="Times New Roman"/>
                <w:color w:val="000000" w:themeColor="text1"/>
                <w:sz w:val="24"/>
                <w:szCs w:val="24"/>
              </w:rPr>
              <w:t>6</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FE61E4" w:rsidP="00FE61E4">
            <w:pPr>
              <w:jc w:val="center"/>
              <w:rPr>
                <w:rFonts w:cs="Times New Roman"/>
                <w:color w:val="000000" w:themeColor="text1"/>
                <w:sz w:val="24"/>
                <w:szCs w:val="24"/>
              </w:rPr>
            </w:pPr>
            <w:r>
              <w:rPr>
                <w:rFonts w:cs="Times New Roman"/>
                <w:color w:val="000000" w:themeColor="text1"/>
                <w:sz w:val="24"/>
                <w:szCs w:val="24"/>
              </w:rPr>
              <w:t>10</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1</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2</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3</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3</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4</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4</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FE61E4">
              <w:rPr>
                <w:rFonts w:cs="Times New Roman"/>
                <w:color w:val="000000" w:themeColor="text1"/>
              </w:rPr>
              <w:t>5</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FE61E4">
              <w:rPr>
                <w:rFonts w:cs="Times New Roman"/>
                <w:color w:val="000000" w:themeColor="text1"/>
              </w:rPr>
              <w:t>1</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proofErr w:type="gramStart"/>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 xml:space="preserve">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82782D" w:rsidRPr="005C7180">
        <w:rPr>
          <w:rFonts w:cs="Times New Roman"/>
          <w:color w:val="000000" w:themeColor="text1"/>
        </w:rPr>
        <w:t xml:space="preserve"> (далее – Положение о закупках).</w:t>
      </w:r>
      <w:proofErr w:type="gramEnd"/>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roofErr w:type="gramStart"/>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5C7180">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27DF8" w:rsidRPr="00545B26" w:rsidRDefault="00E27DF8" w:rsidP="00E27DF8">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E27DF8" w:rsidRPr="00545B26" w:rsidRDefault="00E27DF8" w:rsidP="00E27DF8">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8"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9"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E27DF8" w:rsidRPr="00545B26" w:rsidRDefault="00E27DF8" w:rsidP="00E27DF8">
      <w:pPr>
        <w:shd w:val="clear" w:color="auto" w:fill="FFFFFF"/>
        <w:tabs>
          <w:tab w:val="left" w:pos="1560"/>
        </w:tabs>
        <w:autoSpaceDE w:val="0"/>
        <w:autoSpaceDN w:val="0"/>
        <w:adjustRightInd w:val="0"/>
        <w:ind w:right="11" w:firstLine="709"/>
        <w:jc w:val="both"/>
        <w:rPr>
          <w:rFonts w:cs="Times New Roman"/>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proofErr w:type="gramStart"/>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roofErr w:type="gramEnd"/>
    </w:p>
    <w:p w:rsidR="00E27DF8"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E27DF8">
        <w:rPr>
          <w:rFonts w:cs="Times New Roman"/>
          <w:color w:val="000000" w:themeColor="text1"/>
          <w:szCs w:val="24"/>
        </w:rPr>
        <w:t xml:space="preserve">: </w:t>
      </w:r>
      <w:hyperlink r:id="rId10" w:history="1">
        <w:r w:rsidR="00E27DF8" w:rsidRPr="00EE1CE6">
          <w:rPr>
            <w:rStyle w:val="a7"/>
            <w:rFonts w:cs="Times New Roman"/>
            <w:sz w:val="26"/>
            <w:lang w:val="en-US"/>
          </w:rPr>
          <w:t>emsoboleva</w:t>
        </w:r>
        <w:r w:rsidR="00E27DF8" w:rsidRPr="00EE1CE6">
          <w:rPr>
            <w:rStyle w:val="a7"/>
            <w:rFonts w:cs="Times New Roman"/>
            <w:sz w:val="26"/>
          </w:rPr>
          <w:t>@</w:t>
        </w:r>
        <w:r w:rsidR="00E27DF8" w:rsidRPr="00EE1CE6">
          <w:rPr>
            <w:rStyle w:val="a7"/>
            <w:rFonts w:cs="Times New Roman"/>
            <w:sz w:val="26"/>
            <w:lang w:val="en-US"/>
          </w:rPr>
          <w:t>ampvanino</w:t>
        </w:r>
        <w:r w:rsidR="00E27DF8" w:rsidRPr="00EE1CE6">
          <w:rPr>
            <w:rStyle w:val="a7"/>
            <w:rFonts w:cs="Times New Roman"/>
            <w:sz w:val="26"/>
          </w:rPr>
          <w:t>.</w:t>
        </w:r>
        <w:r w:rsidR="00E27DF8" w:rsidRPr="00EE1CE6">
          <w:rPr>
            <w:rStyle w:val="a7"/>
            <w:rFonts w:cs="Times New Roman"/>
            <w:sz w:val="26"/>
            <w:lang w:val="en-US"/>
          </w:rPr>
          <w:t>ru</w:t>
        </w:r>
      </w:hyperlink>
      <w:r w:rsidR="00E27DF8" w:rsidRPr="0049027A">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0A2B5D" w:rsidRPr="000A2B5D">
        <w:rPr>
          <w:rFonts w:cs="Times New Roman"/>
          <w:color w:val="000000" w:themeColor="text1"/>
        </w:rPr>
        <w:t>П</w:t>
      </w:r>
      <w:r w:rsidR="000A2B5D" w:rsidRPr="000A2B5D">
        <w:rPr>
          <w:rFonts w:cs="Times New Roman"/>
          <w:color w:val="000000" w:themeColor="text1"/>
          <w:szCs w:val="24"/>
        </w:rPr>
        <w:t>оставк</w:t>
      </w:r>
      <w:r w:rsidR="000A2B5D">
        <w:rPr>
          <w:rFonts w:cs="Times New Roman"/>
          <w:color w:val="000000" w:themeColor="text1"/>
          <w:szCs w:val="24"/>
        </w:rPr>
        <w:t>а</w:t>
      </w:r>
      <w:r w:rsidR="000A2B5D" w:rsidRPr="000A2B5D">
        <w:rPr>
          <w:rFonts w:cs="Times New Roman"/>
          <w:color w:val="000000" w:themeColor="text1"/>
          <w:szCs w:val="24"/>
        </w:rPr>
        <w:t xml:space="preserve"> горюче-смазочных материалов</w:t>
      </w:r>
      <w:r w:rsidR="00E441FF" w:rsidRPr="000A2B5D">
        <w:rPr>
          <w:rFonts w:cs="Times New Roman"/>
          <w:color w:val="000000" w:themeColor="text1"/>
          <w:szCs w:val="24"/>
        </w:rPr>
        <w:t xml:space="preserve"> </w:t>
      </w:r>
      <w:r w:rsidR="008B3613" w:rsidRPr="005C7180">
        <w:rPr>
          <w:rFonts w:cs="Times New Roman"/>
          <w:color w:val="000000" w:themeColor="text1"/>
          <w:u w:val="single"/>
        </w:rPr>
        <w:t xml:space="preserve">(далее – </w:t>
      </w:r>
      <w:r w:rsidR="009B4A23">
        <w:rPr>
          <w:rFonts w:cs="Times New Roman"/>
          <w:color w:val="000000" w:themeColor="text1"/>
          <w:u w:val="single"/>
        </w:rPr>
        <w:t>«ГСМ</w:t>
      </w:r>
      <w:r w:rsidR="00B66A1E">
        <w:rPr>
          <w:rFonts w:cs="Times New Roman"/>
          <w:color w:val="000000" w:themeColor="text1"/>
          <w:u w:val="single"/>
        </w:rPr>
        <w:t>, Товар</w:t>
      </w:r>
      <w:r w:rsidR="009B4A23">
        <w:rPr>
          <w:rFonts w:cs="Times New Roman"/>
          <w:color w:val="000000" w:themeColor="text1"/>
          <w:u w:val="single"/>
        </w:rPr>
        <w:t>»</w:t>
      </w:r>
      <w:r w:rsidR="008B3613" w:rsidRPr="005C7180">
        <w:rPr>
          <w:rFonts w:cs="Times New Roman"/>
          <w:color w:val="000000" w:themeColor="text1"/>
          <w:u w:val="single"/>
        </w:rPr>
        <w:t>)</w:t>
      </w:r>
      <w:r w:rsidR="00C64806" w:rsidRPr="005C7180">
        <w:rPr>
          <w:rFonts w:cs="Times New Roman"/>
          <w:color w:val="000000" w:themeColor="text1"/>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w:t>
      </w:r>
      <w:r w:rsidR="00301959">
        <w:rPr>
          <w:rFonts w:cs="Times New Roman"/>
          <w:b/>
          <w:color w:val="000000" w:themeColor="text1"/>
        </w:rPr>
        <w:t>Д</w:t>
      </w:r>
      <w:r w:rsidR="00BC2AA5" w:rsidRPr="005C7180">
        <w:rPr>
          <w:rFonts w:cs="Times New Roman"/>
          <w:b/>
          <w:color w:val="000000" w:themeColor="text1"/>
        </w:rPr>
        <w:t xml:space="preserve">оговора: </w:t>
      </w:r>
      <w:r w:rsidR="000A2B5D" w:rsidRPr="000A2B5D">
        <w:rPr>
          <w:rFonts w:cs="Times New Roman"/>
        </w:rPr>
        <w:t>Поставщик обязуется передать горюче-смазочные материалы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r w:rsidR="009B4E81" w:rsidRPr="000A2B5D">
        <w:rPr>
          <w:rFonts w:cs="Times New Roman"/>
          <w:color w:val="000000" w:themeColor="text1"/>
        </w:rPr>
        <w:t>.</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 xml:space="preserve">2.1.3. Количество </w:t>
      </w:r>
      <w:r w:rsidR="00B66A1E">
        <w:rPr>
          <w:rFonts w:eastAsia="Times New Roman" w:cs="Times New Roman"/>
          <w:b/>
          <w:color w:val="000000" w:themeColor="text1"/>
          <w:szCs w:val="24"/>
        </w:rPr>
        <w:t>поставляемого Товара</w:t>
      </w:r>
      <w:r w:rsidRPr="005C7180">
        <w:rPr>
          <w:rFonts w:eastAsia="Times New Roman" w:cs="Times New Roman"/>
          <w:b/>
          <w:color w:val="000000" w:themeColor="text1"/>
          <w:szCs w:val="24"/>
        </w:rPr>
        <w:t>:</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B66A1E" w:rsidRPr="0049027A" w:rsidRDefault="00FA39EC" w:rsidP="00B66A1E">
      <w:pPr>
        <w:widowControl/>
        <w:autoSpaceDE w:val="0"/>
        <w:autoSpaceDN w:val="0"/>
        <w:adjustRightInd w:val="0"/>
        <w:ind w:firstLine="709"/>
        <w:jc w:val="both"/>
        <w:rPr>
          <w:rFonts w:eastAsia="Times New Roman"/>
          <w:color w:val="000000" w:themeColor="text1"/>
        </w:rPr>
      </w:pPr>
      <w:bookmarkStart w:id="0" w:name="_Toc392518528"/>
      <w:r w:rsidRPr="005C7180">
        <w:rPr>
          <w:rFonts w:eastAsia="Times New Roman" w:cs="Times New Roman"/>
          <w:b/>
          <w:color w:val="000000" w:themeColor="text1"/>
        </w:rPr>
        <w:t xml:space="preserve">2.1.4. </w:t>
      </w:r>
      <w:bookmarkEnd w:id="0"/>
      <w:proofErr w:type="gramStart"/>
      <w:r w:rsidR="00B66A1E" w:rsidRPr="0049027A">
        <w:rPr>
          <w:rFonts w:eastAsia="Times New Roman"/>
          <w:b/>
          <w:color w:val="000000" w:themeColor="text1"/>
        </w:rPr>
        <w:t xml:space="preserve">Требования </w:t>
      </w:r>
      <w:r w:rsidR="00B66A1E"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w:t>
      </w:r>
      <w:r w:rsidR="00B66A1E" w:rsidRPr="0049027A">
        <w:rPr>
          <w:rFonts w:eastAsiaTheme="minorHAnsi" w:cs="Times New Roman"/>
          <w:b/>
          <w:bCs/>
          <w:color w:val="000000" w:themeColor="text1"/>
          <w:kern w:val="0"/>
          <w:lang w:eastAsia="en-US" w:bidi="ar-SA"/>
        </w:rPr>
        <w:lastRenderedPageBreak/>
        <w:t>поставляемого Товара, потребностям Заказчика:</w:t>
      </w:r>
      <w:proofErr w:type="gramEnd"/>
      <w:r w:rsidR="00B66A1E" w:rsidRPr="0049027A">
        <w:rPr>
          <w:rFonts w:eastAsiaTheme="minorHAnsi" w:cs="Times New Roman"/>
          <w:b/>
          <w:bCs/>
          <w:color w:val="000000" w:themeColor="text1"/>
          <w:kern w:val="0"/>
          <w:lang w:eastAsia="en-US" w:bidi="ar-SA"/>
        </w:rPr>
        <w:t xml:space="preserve"> </w:t>
      </w:r>
      <w:r w:rsidR="00B66A1E" w:rsidRPr="0049027A">
        <w:rPr>
          <w:rFonts w:eastAsia="Times New Roman"/>
          <w:color w:val="000000" w:themeColor="text1"/>
        </w:rPr>
        <w:t xml:space="preserve">В соответствии с </w:t>
      </w:r>
      <w:r w:rsidR="00B66A1E" w:rsidRPr="0049027A">
        <w:rPr>
          <w:rFonts w:cs="Times New Roman"/>
          <w:color w:val="000000" w:themeColor="text1"/>
        </w:rPr>
        <w:t>Техническим заданием</w:t>
      </w:r>
      <w:r w:rsidR="00B66A1E" w:rsidRPr="0049027A">
        <w:rPr>
          <w:rFonts w:eastAsia="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w:t>
      </w:r>
      <w:r w:rsidR="00B66A1E">
        <w:rPr>
          <w:rFonts w:eastAsia="Times New Roman" w:cs="Times New Roman"/>
          <w:b/>
          <w:color w:val="000000" w:themeColor="text1"/>
        </w:rPr>
        <w:t>поставки Товара</w:t>
      </w:r>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 xml:space="preserve">2.1.7. Срок и (или) объем предоставления гарантий </w:t>
      </w:r>
      <w:r w:rsidR="00B66A1E">
        <w:rPr>
          <w:rFonts w:cs="Times New Roman"/>
          <w:b/>
          <w:color w:val="000000" w:themeColor="text1"/>
        </w:rPr>
        <w:t>качества Товара</w:t>
      </w:r>
      <w:r w:rsidRPr="005C7180">
        <w:rPr>
          <w:rFonts w:cs="Times New Roman"/>
          <w:b/>
          <w:color w:val="000000" w:themeColor="text1"/>
        </w:rPr>
        <w:t xml:space="preserve">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B66A1E" w:rsidRDefault="002604B3" w:rsidP="00B66A1E">
      <w:pPr>
        <w:shd w:val="clear" w:color="auto" w:fill="FFFFFF"/>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9B4A23" w:rsidRPr="00B66A1E">
        <w:rPr>
          <w:rFonts w:cs="Times New Roman"/>
          <w:u w:val="single"/>
        </w:rPr>
        <w:t>4</w:t>
      </w:r>
      <w:r w:rsidR="00E27DF8" w:rsidRPr="00B66A1E">
        <w:rPr>
          <w:rFonts w:cs="Times New Roman"/>
          <w:u w:val="single"/>
        </w:rPr>
        <w:t>19</w:t>
      </w:r>
      <w:r w:rsidR="009B4A23" w:rsidRPr="00B66A1E">
        <w:rPr>
          <w:rFonts w:cs="Times New Roman"/>
          <w:u w:val="single"/>
        </w:rPr>
        <w:t>250</w:t>
      </w:r>
      <w:r w:rsidR="00402C0D" w:rsidRPr="00B66A1E">
        <w:rPr>
          <w:rFonts w:cs="Times New Roman"/>
          <w:bCs/>
          <w:u w:val="single"/>
        </w:rPr>
        <w:t xml:space="preserve"> (</w:t>
      </w:r>
      <w:r w:rsidR="009B4A23" w:rsidRPr="00B66A1E">
        <w:rPr>
          <w:rFonts w:cs="Times New Roman"/>
          <w:bCs/>
          <w:u w:val="single"/>
        </w:rPr>
        <w:t xml:space="preserve">Четыреста </w:t>
      </w:r>
      <w:r w:rsidR="00E27DF8" w:rsidRPr="00B66A1E">
        <w:rPr>
          <w:rFonts w:cs="Times New Roman"/>
          <w:bCs/>
          <w:u w:val="single"/>
        </w:rPr>
        <w:t>девятнадцать тыс</w:t>
      </w:r>
      <w:r w:rsidR="000C2F97">
        <w:rPr>
          <w:rFonts w:cs="Times New Roman"/>
          <w:bCs/>
          <w:u w:val="single"/>
        </w:rPr>
        <w:t>я</w:t>
      </w:r>
      <w:r w:rsidR="00E27DF8" w:rsidRPr="00B66A1E">
        <w:rPr>
          <w:rFonts w:cs="Times New Roman"/>
          <w:bCs/>
          <w:u w:val="single"/>
        </w:rPr>
        <w:t>ч</w:t>
      </w:r>
      <w:r w:rsidR="00402C0D" w:rsidRPr="00B66A1E">
        <w:rPr>
          <w:rFonts w:cs="Times New Roman"/>
          <w:bCs/>
          <w:u w:val="single"/>
        </w:rPr>
        <w:t xml:space="preserve"> </w:t>
      </w:r>
      <w:r w:rsidR="009B4A23" w:rsidRPr="00B66A1E">
        <w:rPr>
          <w:rFonts w:cs="Times New Roman"/>
          <w:bCs/>
          <w:u w:val="single"/>
        </w:rPr>
        <w:t>двести пятьдесят</w:t>
      </w:r>
      <w:r w:rsidR="00402C0D" w:rsidRPr="00B66A1E">
        <w:rPr>
          <w:rFonts w:cs="Times New Roman"/>
          <w:bCs/>
          <w:u w:val="single"/>
        </w:rPr>
        <w:t>) рублей 00 копеек</w:t>
      </w:r>
      <w:r w:rsidR="000C2F97">
        <w:rPr>
          <w:rFonts w:cs="Times New Roman"/>
          <w:bCs/>
          <w:u w:val="single"/>
        </w:rPr>
        <w:t>, с учетом НДС</w:t>
      </w:r>
      <w:r w:rsidR="00FA39EC" w:rsidRPr="005C7180">
        <w:rPr>
          <w:rFonts w:cs="Times New Roman"/>
          <w:color w:val="000000" w:themeColor="text1"/>
        </w:rPr>
        <w:t>.</w:t>
      </w:r>
    </w:p>
    <w:p w:rsidR="00B66A1E" w:rsidRPr="00545B26" w:rsidRDefault="005562E0" w:rsidP="00B66A1E">
      <w:pPr>
        <w:shd w:val="clear" w:color="auto" w:fill="FFFFFF"/>
        <w:autoSpaceDE w:val="0"/>
        <w:autoSpaceDN w:val="0"/>
        <w:adjustRightInd w:val="0"/>
        <w:ind w:right="23" w:firstLine="709"/>
        <w:jc w:val="both"/>
      </w:pPr>
      <w:r w:rsidRPr="005C7180">
        <w:rPr>
          <w:rFonts w:cs="Times New Roman"/>
          <w:b/>
          <w:bCs/>
          <w:color w:val="000000" w:themeColor="text1"/>
        </w:rPr>
        <w:t xml:space="preserve"> </w:t>
      </w:r>
      <w:r w:rsidR="00B66A1E"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B66A1E" w:rsidRPr="00545B26" w:rsidRDefault="00B66A1E" w:rsidP="00B66A1E">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B66A1E" w:rsidRPr="00545B26" w:rsidRDefault="00B66A1E" w:rsidP="00B66A1E">
      <w:pPr>
        <w:pStyle w:val="ac"/>
        <w:ind w:left="0"/>
        <w:jc w:val="both"/>
      </w:pPr>
      <w:r w:rsidRPr="00545B26">
        <w:t xml:space="preserve"> </w:t>
      </w:r>
    </w:p>
    <w:p w:rsidR="00B66A1E" w:rsidRDefault="00B66A1E" w:rsidP="00B66A1E">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4786"/>
        <w:gridCol w:w="1559"/>
        <w:gridCol w:w="1843"/>
      </w:tblGrid>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5614D0" w:rsidRDefault="00B66A1E" w:rsidP="00A417B2">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B66A1E" w:rsidRPr="005614D0" w:rsidRDefault="00B66A1E" w:rsidP="00A417B2">
            <w:pPr>
              <w:jc w:val="center"/>
              <w:rPr>
                <w:bCs/>
                <w:sz w:val="24"/>
                <w:szCs w:val="24"/>
                <w:lang w:eastAsia="en-US"/>
              </w:rPr>
            </w:pPr>
            <w:r w:rsidRPr="005614D0">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B66A1E" w:rsidRPr="005614D0" w:rsidRDefault="00D92FFF" w:rsidP="00D92FFF">
            <w:pPr>
              <w:jc w:val="center"/>
              <w:rPr>
                <w:bCs/>
                <w:sz w:val="24"/>
                <w:szCs w:val="24"/>
                <w:lang w:eastAsia="en-US"/>
              </w:rPr>
            </w:pPr>
            <w:r>
              <w:rPr>
                <w:bCs/>
                <w:sz w:val="24"/>
                <w:szCs w:val="24"/>
                <w:lang w:eastAsia="en-US"/>
              </w:rPr>
              <w:t>е</w:t>
            </w:r>
            <w:r w:rsidR="00B66A1E">
              <w:rPr>
                <w:bCs/>
                <w:sz w:val="24"/>
                <w:szCs w:val="24"/>
                <w:lang w:eastAsia="en-US"/>
              </w:rPr>
              <w:t>д.</w:t>
            </w:r>
            <w:r w:rsidR="00A417B2">
              <w:rPr>
                <w:bCs/>
                <w:sz w:val="24"/>
                <w:szCs w:val="24"/>
                <w:lang w:eastAsia="en-US"/>
              </w:rPr>
              <w:t xml:space="preserve"> </w:t>
            </w:r>
            <w:proofErr w:type="spellStart"/>
            <w:r w:rsidR="00B66A1E">
              <w:rPr>
                <w:bCs/>
                <w:sz w:val="24"/>
                <w:szCs w:val="24"/>
                <w:lang w:eastAsia="en-US"/>
              </w:rPr>
              <w:t>изм</w:t>
            </w:r>
            <w:proofErr w:type="spellEnd"/>
            <w:r w:rsidR="00B66A1E">
              <w:rPr>
                <w:bCs/>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0C2F97" w:rsidRDefault="00D92FFF" w:rsidP="00A417B2">
            <w:pPr>
              <w:jc w:val="center"/>
              <w:rPr>
                <w:bCs/>
                <w:sz w:val="24"/>
                <w:szCs w:val="24"/>
              </w:rPr>
            </w:pPr>
            <w:r>
              <w:rPr>
                <w:bCs/>
                <w:sz w:val="24"/>
                <w:szCs w:val="24"/>
              </w:rPr>
              <w:t>р</w:t>
            </w:r>
            <w:r w:rsidR="00B66A1E" w:rsidRPr="005614D0">
              <w:rPr>
                <w:bCs/>
                <w:sz w:val="24"/>
                <w:szCs w:val="24"/>
              </w:rPr>
              <w:t>уб.</w:t>
            </w:r>
          </w:p>
          <w:p w:rsidR="00B66A1E" w:rsidRPr="005614D0" w:rsidRDefault="000C2F97" w:rsidP="00A417B2">
            <w:pPr>
              <w:jc w:val="center"/>
              <w:rPr>
                <w:bCs/>
              </w:rPr>
            </w:pPr>
            <w:r>
              <w:rPr>
                <w:bCs/>
                <w:sz w:val="24"/>
                <w:szCs w:val="24"/>
              </w:rPr>
              <w:t>с учетом НДС</w:t>
            </w:r>
          </w:p>
        </w:tc>
      </w:tr>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842368" w:rsidRDefault="00B66A1E" w:rsidP="00A417B2">
            <w:pPr>
              <w:jc w:val="center"/>
              <w:rPr>
                <w:color w:val="000000"/>
                <w:sz w:val="24"/>
                <w:szCs w:val="24"/>
              </w:rPr>
            </w:pPr>
            <w:r w:rsidRPr="00842368">
              <w:rPr>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pacing w:before="240"/>
              <w:jc w:val="center"/>
              <w:rPr>
                <w:sz w:val="24"/>
                <w:szCs w:val="24"/>
              </w:rPr>
            </w:pPr>
            <w:r w:rsidRPr="00B66A1E">
              <w:rPr>
                <w:sz w:val="24"/>
                <w:szCs w:val="24"/>
              </w:rPr>
              <w:t>Автомобильный бензин неэтилированный АИ-95</w:t>
            </w:r>
          </w:p>
        </w:tc>
        <w:tc>
          <w:tcPr>
            <w:tcW w:w="1559"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B66A1E" w:rsidRDefault="00A417B2" w:rsidP="00A417B2">
            <w:pPr>
              <w:snapToGrid w:val="0"/>
              <w:jc w:val="center"/>
              <w:rPr>
                <w:color w:val="000000"/>
              </w:rPr>
            </w:pPr>
            <w:r>
              <w:rPr>
                <w:color w:val="000000"/>
              </w:rPr>
              <w:t>41,75</w:t>
            </w:r>
          </w:p>
        </w:tc>
      </w:tr>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842368" w:rsidRDefault="00B66A1E" w:rsidP="00A417B2">
            <w:pPr>
              <w:jc w:val="center"/>
              <w:rPr>
                <w:color w:val="000000"/>
                <w:sz w:val="24"/>
                <w:szCs w:val="24"/>
              </w:rPr>
            </w:pPr>
            <w:r>
              <w:rPr>
                <w:color w:val="000000"/>
                <w:sz w:val="24"/>
                <w:szCs w:val="24"/>
              </w:rPr>
              <w:t>2</w:t>
            </w:r>
          </w:p>
        </w:tc>
        <w:tc>
          <w:tcPr>
            <w:tcW w:w="4786"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pacing w:before="240"/>
              <w:jc w:val="center"/>
              <w:rPr>
                <w:sz w:val="24"/>
                <w:szCs w:val="24"/>
              </w:rPr>
            </w:pPr>
            <w:r w:rsidRPr="00B66A1E">
              <w:rPr>
                <w:sz w:val="24"/>
                <w:szCs w:val="24"/>
              </w:rPr>
              <w:t>Дизельное топливо</w:t>
            </w:r>
          </w:p>
        </w:tc>
        <w:tc>
          <w:tcPr>
            <w:tcW w:w="1559"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B66A1E" w:rsidRDefault="00A417B2" w:rsidP="00A417B2">
            <w:pPr>
              <w:snapToGrid w:val="0"/>
              <w:jc w:val="center"/>
              <w:rPr>
                <w:color w:val="000000"/>
              </w:rPr>
            </w:pPr>
            <w:r>
              <w:rPr>
                <w:color w:val="000000"/>
              </w:rPr>
              <w:t>42,00</w:t>
            </w:r>
          </w:p>
        </w:tc>
      </w:tr>
    </w:tbl>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2.3.</w:t>
      </w:r>
      <w:r w:rsidR="00884B1F" w:rsidRPr="005C7180">
        <w:rPr>
          <w:rFonts w:cs="Times New Roman"/>
          <w:b/>
          <w:color w:val="000000" w:themeColor="text1"/>
        </w:rPr>
        <w:t xml:space="preserve"> </w:t>
      </w:r>
      <w:proofErr w:type="gramStart"/>
      <w:r w:rsidR="00884B1F" w:rsidRPr="005C7180">
        <w:rPr>
          <w:rFonts w:cs="Times New Roman"/>
          <w:b/>
          <w:color w:val="000000" w:themeColor="text1"/>
        </w:rPr>
        <w:t xml:space="preserve">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roofErr w:type="gramEnd"/>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D92FFF">
        <w:rPr>
          <w:rFonts w:cs="Times New Roman"/>
          <w:color w:val="000000" w:themeColor="text1"/>
          <w:szCs w:val="24"/>
        </w:rPr>
        <w:t>01</w:t>
      </w:r>
      <w:r w:rsidR="00A5504C" w:rsidRPr="005C7180">
        <w:rPr>
          <w:rFonts w:cs="Times New Roman"/>
          <w:color w:val="000000" w:themeColor="text1"/>
          <w:szCs w:val="24"/>
        </w:rPr>
        <w:t xml:space="preserve">» </w:t>
      </w:r>
      <w:r w:rsidR="00B66A1E">
        <w:rPr>
          <w:rFonts w:cs="Times New Roman"/>
          <w:color w:val="000000" w:themeColor="text1"/>
          <w:szCs w:val="24"/>
        </w:rPr>
        <w:t xml:space="preserve"> августа</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B66A1E">
        <w:rPr>
          <w:rFonts w:cs="Times New Roman"/>
          <w:color w:val="000000" w:themeColor="text1"/>
          <w:szCs w:val="24"/>
        </w:rPr>
        <w:t xml:space="preserve"> </w:t>
      </w:r>
      <w:r w:rsidR="00D92FFF">
        <w:rPr>
          <w:rFonts w:cs="Times New Roman"/>
          <w:color w:val="000000" w:themeColor="text1"/>
          <w:szCs w:val="24"/>
        </w:rPr>
        <w:t>07</w:t>
      </w:r>
      <w:r w:rsidR="00B66A1E">
        <w:rPr>
          <w:rFonts w:cs="Times New Roman"/>
          <w:color w:val="000000" w:themeColor="text1"/>
          <w:szCs w:val="24"/>
        </w:rPr>
        <w:t xml:space="preserve"> </w:t>
      </w:r>
      <w:r w:rsidR="00116E74" w:rsidRPr="005C7180">
        <w:rPr>
          <w:rFonts w:cs="Times New Roman"/>
          <w:color w:val="000000" w:themeColor="text1"/>
          <w:szCs w:val="24"/>
        </w:rPr>
        <w:t xml:space="preserve">» </w:t>
      </w:r>
      <w:r w:rsidR="00B66A1E">
        <w:rPr>
          <w:rFonts w:cs="Times New Roman"/>
          <w:color w:val="000000" w:themeColor="text1"/>
          <w:szCs w:val="24"/>
        </w:rPr>
        <w:t>августа</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B66A1E">
        <w:rPr>
          <w:rFonts w:cs="Times New Roman"/>
          <w:color w:val="000000" w:themeColor="text1"/>
          <w:szCs w:val="24"/>
        </w:rPr>
        <w:t xml:space="preserve"> </w:t>
      </w:r>
      <w:r w:rsidR="00D92FFF">
        <w:rPr>
          <w:rFonts w:cs="Times New Roman"/>
          <w:color w:val="000000" w:themeColor="text1"/>
          <w:szCs w:val="24"/>
        </w:rPr>
        <w:t>01</w:t>
      </w:r>
      <w:r w:rsidR="00116E74" w:rsidRPr="005C7180">
        <w:rPr>
          <w:rFonts w:cs="Times New Roman"/>
          <w:color w:val="000000" w:themeColor="text1"/>
          <w:szCs w:val="24"/>
        </w:rPr>
        <w:t xml:space="preserve">» </w:t>
      </w:r>
      <w:r w:rsidR="00B66A1E">
        <w:rPr>
          <w:rFonts w:cs="Times New Roman"/>
          <w:color w:val="000000" w:themeColor="text1"/>
          <w:szCs w:val="24"/>
        </w:rPr>
        <w:t>августа</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B66A1E">
        <w:rPr>
          <w:rFonts w:cs="Times New Roman"/>
          <w:color w:val="000000" w:themeColor="text1"/>
          <w:szCs w:val="24"/>
        </w:rPr>
        <w:t xml:space="preserve"> </w:t>
      </w:r>
      <w:r w:rsidR="00D92FFF">
        <w:rPr>
          <w:rFonts w:cs="Times New Roman"/>
          <w:color w:val="000000" w:themeColor="text1"/>
          <w:szCs w:val="24"/>
        </w:rPr>
        <w:t>07</w:t>
      </w:r>
      <w:r w:rsidR="00B66A1E">
        <w:rPr>
          <w:rFonts w:cs="Times New Roman"/>
          <w:color w:val="000000" w:themeColor="text1"/>
          <w:szCs w:val="24"/>
        </w:rPr>
        <w:t xml:space="preserve"> </w:t>
      </w:r>
      <w:r w:rsidR="00116E74" w:rsidRPr="005C7180">
        <w:rPr>
          <w:rFonts w:cs="Times New Roman"/>
          <w:color w:val="000000" w:themeColor="text1"/>
          <w:szCs w:val="24"/>
        </w:rPr>
        <w:t xml:space="preserve">» </w:t>
      </w:r>
      <w:r w:rsidR="00B66A1E">
        <w:rPr>
          <w:rFonts w:cs="Times New Roman"/>
          <w:color w:val="000000" w:themeColor="text1"/>
          <w:szCs w:val="24"/>
        </w:rPr>
        <w:t>августа</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14683E">
        <w:rPr>
          <w:rFonts w:cs="Times New Roman"/>
          <w:color w:val="000000" w:themeColor="text1"/>
        </w:rPr>
        <w:t>5</w:t>
      </w:r>
      <w:r w:rsidR="00D84E97" w:rsidRPr="005C7180">
        <w:rPr>
          <w:rFonts w:cs="Times New Roman"/>
          <w:color w:val="000000" w:themeColor="text1"/>
        </w:rPr>
        <w:t xml:space="preserve"> </w:t>
      </w:r>
      <w:r w:rsidR="00D84E97" w:rsidRPr="005C7180">
        <w:rPr>
          <w:rFonts w:cs="Times New Roman"/>
          <w:color w:val="000000" w:themeColor="text1"/>
        </w:rPr>
        <w:lastRenderedPageBreak/>
        <w:t xml:space="preserve">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B66A1E">
        <w:rPr>
          <w:rFonts w:cs="Times New Roman"/>
          <w:b/>
          <w:color w:val="000000" w:themeColor="text1"/>
          <w:szCs w:val="24"/>
          <w:u w:val="single"/>
        </w:rPr>
        <w:t xml:space="preserve"> </w:t>
      </w:r>
      <w:r w:rsidR="00D92FFF">
        <w:rPr>
          <w:rFonts w:cs="Times New Roman"/>
          <w:b/>
          <w:color w:val="000000" w:themeColor="text1"/>
          <w:szCs w:val="24"/>
          <w:u w:val="single"/>
        </w:rPr>
        <w:t>08</w:t>
      </w:r>
      <w:r w:rsidR="00B66A1E">
        <w:rPr>
          <w:rFonts w:cs="Times New Roman"/>
          <w:b/>
          <w:color w:val="000000" w:themeColor="text1"/>
          <w:szCs w:val="24"/>
          <w:u w:val="single"/>
        </w:rPr>
        <w:t xml:space="preserve"> </w:t>
      </w:r>
      <w:r w:rsidR="00116E74" w:rsidRPr="00116E74">
        <w:rPr>
          <w:rFonts w:cs="Times New Roman"/>
          <w:b/>
          <w:color w:val="000000" w:themeColor="text1"/>
          <w:szCs w:val="24"/>
          <w:u w:val="single"/>
        </w:rPr>
        <w:t xml:space="preserve">» </w:t>
      </w:r>
      <w:r w:rsidR="00B66A1E">
        <w:rPr>
          <w:rFonts w:cs="Times New Roman"/>
          <w:b/>
          <w:color w:val="000000" w:themeColor="text1"/>
          <w:szCs w:val="24"/>
          <w:u w:val="single"/>
        </w:rPr>
        <w:t>августа</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B66A1E">
        <w:rPr>
          <w:rFonts w:cs="Times New Roman"/>
          <w:color w:val="000000" w:themeColor="text1"/>
        </w:rPr>
        <w:t xml:space="preserve"> </w:t>
      </w:r>
      <w:r w:rsidR="00D92FFF">
        <w:rPr>
          <w:rFonts w:cs="Times New Roman"/>
          <w:color w:val="000000" w:themeColor="text1"/>
        </w:rPr>
        <w:t>01</w:t>
      </w:r>
      <w:r w:rsidR="00B66A1E">
        <w:rPr>
          <w:rFonts w:cs="Times New Roman"/>
          <w:color w:val="000000" w:themeColor="text1"/>
        </w:rPr>
        <w:t xml:space="preserve"> </w:t>
      </w:r>
      <w:r w:rsidR="00116E74" w:rsidRPr="005C7180">
        <w:rPr>
          <w:rFonts w:cs="Times New Roman"/>
          <w:color w:val="000000" w:themeColor="text1"/>
        </w:rPr>
        <w:t xml:space="preserve">» </w:t>
      </w:r>
      <w:r w:rsidR="00B66A1E">
        <w:rPr>
          <w:rFonts w:cs="Times New Roman"/>
          <w:color w:val="000000" w:themeColor="text1"/>
        </w:rPr>
        <w:t xml:space="preserve"> августа </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bookmarkStart w:id="1" w:name="_GoBack"/>
      <w:bookmarkEnd w:id="1"/>
      <w:r w:rsidR="00B66A1E">
        <w:rPr>
          <w:rFonts w:cs="Times New Roman"/>
          <w:color w:val="000000" w:themeColor="text1"/>
        </w:rPr>
        <w:t xml:space="preserve"> </w:t>
      </w:r>
      <w:r w:rsidR="00D92FFF">
        <w:rPr>
          <w:rFonts w:cs="Times New Roman"/>
          <w:color w:val="000000" w:themeColor="text1"/>
        </w:rPr>
        <w:t>04</w:t>
      </w:r>
      <w:r w:rsidR="00116E74" w:rsidRPr="005C7180">
        <w:rPr>
          <w:rFonts w:cs="Times New Roman"/>
          <w:color w:val="000000" w:themeColor="text1"/>
        </w:rPr>
        <w:t xml:space="preserve">» </w:t>
      </w:r>
      <w:r w:rsidR="00B66A1E">
        <w:rPr>
          <w:rFonts w:cs="Times New Roman"/>
          <w:color w:val="000000" w:themeColor="text1"/>
        </w:rPr>
        <w:t xml:space="preserve">августа </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proofErr w:type="gramStart"/>
      <w:r w:rsidR="0082782D" w:rsidRPr="005C7180">
        <w:rPr>
          <w:rFonts w:cs="Times New Roman"/>
          <w:color w:val="000000" w:themeColor="text1"/>
        </w:rPr>
        <w:t>торгами</w:t>
      </w:r>
      <w:proofErr w:type="gramEnd"/>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5C7180">
        <w:rPr>
          <w:rFonts w:cs="Times New Roman"/>
          <w:color w:val="000000" w:themeColor="text1"/>
        </w:rPr>
        <w:t>с даты поступления</w:t>
      </w:r>
      <w:proofErr w:type="gramEnd"/>
      <w:r w:rsidRPr="005C7180">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 xml:space="preserve">в балансовой </w:t>
      </w:r>
      <w:r w:rsidR="008B59AA" w:rsidRPr="005C7180">
        <w:rPr>
          <w:rFonts w:ascii="Times New Roman" w:hAnsi="Times New Roman"/>
          <w:color w:val="000000" w:themeColor="text1"/>
          <w:sz w:val="24"/>
          <w:szCs w:val="24"/>
        </w:rPr>
        <w:lastRenderedPageBreak/>
        <w:t>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 xml:space="preserve">Заявка, которую </w:t>
      </w:r>
      <w:proofErr w:type="gramStart"/>
      <w:r w:rsidRPr="005C7180">
        <w:rPr>
          <w:rFonts w:cs="Times New Roman"/>
          <w:color w:val="000000" w:themeColor="text1"/>
          <w:szCs w:val="24"/>
        </w:rPr>
        <w:t>представляет Участник</w:t>
      </w:r>
      <w:r w:rsidR="00B7086A" w:rsidRPr="005C7180">
        <w:rPr>
          <w:rFonts w:cs="Times New Roman"/>
          <w:color w:val="000000" w:themeColor="text1"/>
          <w:szCs w:val="24"/>
        </w:rPr>
        <w:t xml:space="preserve"> должна</w:t>
      </w:r>
      <w:proofErr w:type="gramEnd"/>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6) заверенные копии учредительных документов (в случае подачи заявки несколькими </w:t>
      </w:r>
      <w:r w:rsidRPr="005C7180">
        <w:rPr>
          <w:rFonts w:cs="Times New Roman"/>
          <w:color w:val="000000" w:themeColor="text1"/>
        </w:rPr>
        <w:lastRenderedPageBreak/>
        <w:t>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proofErr w:type="gramStart"/>
      <w:r w:rsidRPr="005C7180">
        <w:rPr>
          <w:rFonts w:cs="Times New Roman"/>
          <w:color w:val="000000" w:themeColor="text1"/>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5C7180">
        <w:rPr>
          <w:rFonts w:cs="Times New Roman"/>
          <w:color w:val="000000" w:themeColor="text1"/>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5C7180">
        <w:rPr>
          <w:rFonts w:cs="Times New Roman"/>
          <w:color w:val="000000" w:themeColor="text1"/>
        </w:rPr>
        <w:t>,</w:t>
      </w:r>
      <w:proofErr w:type="gramEnd"/>
      <w:r w:rsidRPr="005C7180">
        <w:rPr>
          <w:rFonts w:cs="Times New Roman"/>
          <w:color w:val="000000" w:themeColor="text1"/>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w:t>
      </w:r>
      <w:proofErr w:type="gramStart"/>
      <w:r w:rsidRPr="005C7180">
        <w:rPr>
          <w:rFonts w:cs="Times New Roman"/>
          <w:color w:val="000000" w:themeColor="text1"/>
        </w:rPr>
        <w:t>дств в к</w:t>
      </w:r>
      <w:proofErr w:type="gramEnd"/>
      <w:r w:rsidRPr="005C7180">
        <w:rPr>
          <w:rFonts w:cs="Times New Roman"/>
          <w:color w:val="000000" w:themeColor="text1"/>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w:t>
      </w:r>
      <w:r w:rsidRPr="005C7180">
        <w:rPr>
          <w:rFonts w:cs="Times New Roman"/>
          <w:color w:val="000000" w:themeColor="text1"/>
        </w:rPr>
        <w:lastRenderedPageBreak/>
        <w:t xml:space="preserve">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proofErr w:type="gramStart"/>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5C7180">
        <w:rPr>
          <w:rFonts w:cs="Times New Roman"/>
          <w:color w:val="000000" w:themeColor="text1"/>
        </w:rPr>
        <w:t xml:space="preserve">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w:t>
      </w:r>
      <w:proofErr w:type="gramStart"/>
      <w:r w:rsidRPr="005C7180">
        <w:rPr>
          <w:rFonts w:cs="Times New Roman"/>
          <w:color w:val="000000" w:themeColor="text1"/>
        </w:rPr>
        <w:t>дств в к</w:t>
      </w:r>
      <w:proofErr w:type="gramEnd"/>
      <w:r w:rsidRPr="005C7180">
        <w:rPr>
          <w:rFonts w:cs="Times New Roman"/>
          <w:color w:val="000000" w:themeColor="text1"/>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proofErr w:type="gramStart"/>
      <w:r w:rsidRPr="005C7180">
        <w:rPr>
          <w:rFonts w:cs="Times New Roman"/>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w:t>
      </w:r>
      <w:proofErr w:type="gramStart"/>
      <w:r w:rsidRPr="005C7180">
        <w:rPr>
          <w:rFonts w:cs="Times New Roman"/>
          <w:color w:val="000000" w:themeColor="text1"/>
        </w:rPr>
        <w:t>дств в к</w:t>
      </w:r>
      <w:proofErr w:type="gramEnd"/>
      <w:r w:rsidRPr="005C7180">
        <w:rPr>
          <w:rFonts w:cs="Times New Roman"/>
          <w:color w:val="000000" w:themeColor="text1"/>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proofErr w:type="gramStart"/>
      <w:r w:rsidRPr="005C7180">
        <w:rPr>
          <w:rFonts w:cs="Times New Roman"/>
          <w:color w:val="000000" w:themeColor="text1"/>
        </w:rPr>
        <w:t xml:space="preserve">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Pr="005C7180">
        <w:rPr>
          <w:rFonts w:cs="Times New Roman"/>
          <w:color w:val="000000" w:themeColor="text1"/>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proofErr w:type="gramStart"/>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частниками которой являются указанные</w:t>
      </w:r>
      <w:proofErr w:type="gramEnd"/>
      <w:r w:rsidRPr="005C7180">
        <w:rPr>
          <w:rFonts w:cs="Times New Roman"/>
          <w:color w:val="000000" w:themeColor="text1"/>
        </w:rPr>
        <w:t xml:space="preserve">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w:t>
      </w:r>
      <w:proofErr w:type="gramStart"/>
      <w:r w:rsidR="00741DE1" w:rsidRPr="005C7180">
        <w:rPr>
          <w:rFonts w:cs="Times New Roman"/>
          <w:color w:val="000000" w:themeColor="text1"/>
        </w:rPr>
        <w:t>исправленному</w:t>
      </w:r>
      <w:proofErr w:type="gramEnd"/>
      <w:r w:rsidR="00741DE1" w:rsidRPr="005C7180">
        <w:rPr>
          <w:rFonts w:cs="Times New Roman"/>
          <w:color w:val="000000" w:themeColor="text1"/>
        </w:rPr>
        <w:t xml:space="preserve"> верить» и 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w:t>
      </w:r>
      <w:proofErr w:type="gramStart"/>
      <w:r w:rsidRPr="005C7180">
        <w:rPr>
          <w:rFonts w:cs="Times New Roman"/>
          <w:color w:val="000000" w:themeColor="text1"/>
        </w:rPr>
        <w:t>дств в д</w:t>
      </w:r>
      <w:proofErr w:type="gramEnd"/>
      <w:r w:rsidRPr="005C7180">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proofErr w:type="gramStart"/>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 xml:space="preserve">частник закупки, не являющийся резидентом Российской Федерации, не может </w:t>
      </w:r>
      <w:proofErr w:type="gramStart"/>
      <w:r w:rsidR="00377D90" w:rsidRPr="005C7180">
        <w:rPr>
          <w:rFonts w:cs="Times New Roman"/>
          <w:color w:val="000000" w:themeColor="text1"/>
        </w:rPr>
        <w:t>предоставить какие-либо документы</w:t>
      </w:r>
      <w:proofErr w:type="gramEnd"/>
      <w:r w:rsidR="00377D90" w:rsidRPr="005C7180">
        <w:rPr>
          <w:rFonts w:cs="Times New Roman"/>
          <w:color w:val="000000" w:themeColor="text1"/>
        </w:rPr>
        <w:t>,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lastRenderedPageBreak/>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proofErr w:type="gramStart"/>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w:t>
      </w:r>
      <w:proofErr w:type="gramEnd"/>
      <w:r w:rsidR="0085759F" w:rsidRPr="005C7180">
        <w:rPr>
          <w:rFonts w:cs="Times New Roman"/>
          <w:color w:val="000000" w:themeColor="text1"/>
          <w:szCs w:val="24"/>
        </w:rPr>
        <w:t xml:space="preserve">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t xml:space="preserve">6.2.5. </w:t>
      </w:r>
      <w:proofErr w:type="gramStart"/>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0085759F" w:rsidRPr="005C7180">
        <w:rPr>
          <w:rStyle w:val="FontStyle66"/>
          <w:color w:val="000000" w:themeColor="text1"/>
          <w:sz w:val="24"/>
          <w:szCs w:val="24"/>
        </w:rPr>
        <w:t xml:space="preserve">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lastRenderedPageBreak/>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B4D53" w:rsidRPr="00293FE6" w:rsidRDefault="00BB4D53" w:rsidP="00BB4D53">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Default="00BF6F8D" w:rsidP="00BF6F8D">
      <w:pPr>
        <w:ind w:firstLine="709"/>
        <w:jc w:val="both"/>
        <w:rPr>
          <w:rFonts w:cs="Times New Roman"/>
          <w:color w:val="000000" w:themeColor="text1"/>
        </w:rPr>
      </w:pPr>
      <w:r w:rsidRPr="005C7180">
        <w:rPr>
          <w:rFonts w:cs="Times New Roman"/>
          <w:color w:val="000000" w:themeColor="text1"/>
        </w:rPr>
        <w:t>4) непредставления в составе заявки документов, подтверждающих внесение денежных сре</w:t>
      </w:r>
      <w:proofErr w:type="gramStart"/>
      <w:r w:rsidRPr="005C7180">
        <w:rPr>
          <w:rFonts w:cs="Times New Roman"/>
          <w:color w:val="000000" w:themeColor="text1"/>
        </w:rPr>
        <w:t>дств в п</w:t>
      </w:r>
      <w:proofErr w:type="gramEnd"/>
      <w:r w:rsidRPr="005C7180">
        <w:rPr>
          <w:rFonts w:cs="Times New Roman"/>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B4D53" w:rsidRPr="005C7180" w:rsidRDefault="00BB4D53" w:rsidP="00BF6F8D">
      <w:pPr>
        <w:ind w:firstLine="709"/>
        <w:jc w:val="both"/>
        <w:rPr>
          <w:rFonts w:cs="Times New Roman"/>
          <w:color w:val="000000" w:themeColor="text1"/>
        </w:rPr>
      </w:pP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11" o:title=""/>
                </v:shape>
                <o:OLEObject Type="Embed" ProgID="Equation.3" ShapeID="_x0000_i1025" DrawAspect="Content" ObjectID="_1563027577" r:id="rId12"/>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го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63027578" r:id="rId14"/>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w:t>
            </w:r>
            <w:proofErr w:type="gramStart"/>
            <w:r w:rsidR="008B59AA" w:rsidRPr="005C7180">
              <w:rPr>
                <w:rFonts w:cs="Times New Roman"/>
                <w:iCs/>
                <w:color w:val="000000" w:themeColor="text1"/>
              </w:rPr>
              <w:t>предложенных</w:t>
            </w:r>
            <w:proofErr w:type="gramEnd"/>
            <w:r w:rsidR="008B59AA" w:rsidRPr="005C7180">
              <w:rPr>
                <w:rFonts w:cs="Times New Roman"/>
                <w:iCs/>
                <w:color w:val="000000" w:themeColor="text1"/>
              </w:rPr>
              <w:t xml:space="preserve">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75pt;height:18.75pt" o:ole="">
                  <v:imagedata r:id="rId15" o:title=""/>
                </v:shape>
                <o:OLEObject Type="Embed" ProgID="Equation.3" ShapeID="_x0000_i1027" DrawAspect="Content" ObjectID="_1563027579" r:id="rId16"/>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B4D53" w:rsidRPr="00293FE6" w:rsidRDefault="00BB4D53" w:rsidP="00BB4D53">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6.5.2.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Приоритет Товарам российского происхождения не предоставляется в случаях, если: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D1713" w:rsidRPr="009D1713" w:rsidRDefault="009D1713" w:rsidP="009D1713">
      <w:pPr>
        <w:pStyle w:val="ConsPlusNormal"/>
        <w:ind w:firstLine="540"/>
        <w:jc w:val="both"/>
        <w:rPr>
          <w:rFonts w:ascii="Times New Roman" w:hAnsi="Times New Roman" w:cs="Times New Roman"/>
          <w:sz w:val="24"/>
          <w:szCs w:val="24"/>
        </w:rPr>
      </w:pPr>
      <w:r>
        <w:rPr>
          <w:rFonts w:cs="Times New Roman"/>
          <w:bCs/>
        </w:rPr>
        <w:t xml:space="preserve">    </w:t>
      </w:r>
      <w:proofErr w:type="gramStart"/>
      <w:r w:rsidR="00BB4D53" w:rsidRPr="00293FE6">
        <w:rPr>
          <w:rFonts w:cs="Times New Roman"/>
          <w:bCs/>
        </w:rPr>
        <w:t>г</w:t>
      </w:r>
      <w:r w:rsidR="00BB4D53" w:rsidRPr="009D1713">
        <w:rPr>
          <w:rFonts w:ascii="Times New Roman" w:hAnsi="Times New Roman" w:cs="Times New Roman"/>
          <w:bCs/>
          <w:sz w:val="24"/>
          <w:szCs w:val="24"/>
        </w:rPr>
        <w:t xml:space="preserve">) </w:t>
      </w:r>
      <w:r w:rsidRPr="009D1713">
        <w:rPr>
          <w:rFonts w:ascii="Times New Roman" w:hAnsi="Times New Roman" w:cs="Times New Roman"/>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D1713">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rFonts w:ascii="Times New Roman" w:hAnsi="Times New Roman" w:cs="Times New Roman"/>
          <w:sz w:val="24"/>
          <w:szCs w:val="24"/>
        </w:rPr>
        <w:t>.</w:t>
      </w:r>
    </w:p>
    <w:p w:rsidR="00213B89" w:rsidRPr="00213B89" w:rsidRDefault="00213B89" w:rsidP="00213B89">
      <w:pPr>
        <w:ind w:firstLine="709"/>
        <w:jc w:val="both"/>
        <w:rPr>
          <w:rFonts w:eastAsia="Calibri" w:cs="Times New Roman"/>
          <w:lang w:eastAsia="en-US"/>
        </w:rPr>
      </w:pPr>
      <w:proofErr w:type="gramStart"/>
      <w:r w:rsidRPr="00213B89">
        <w:rPr>
          <w:rFonts w:eastAsia="Calibri" w:cs="Times New Roman"/>
          <w:bCs/>
          <w:lang w:eastAsia="en-US"/>
        </w:rPr>
        <w:t>Д</w:t>
      </w:r>
      <w:r w:rsidRPr="00213B89">
        <w:rPr>
          <w:rFonts w:eastAsia="Calibri" w:cs="Times New Roman"/>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w:t>
      </w:r>
      <w:proofErr w:type="gramEnd"/>
      <w:r w:rsidRPr="00213B89">
        <w:rPr>
          <w:rFonts w:eastAsia="Calibri" w:cs="Times New Roman"/>
          <w:lang w:eastAsia="en-US"/>
        </w:rPr>
        <w:t xml:space="preserve"> </w:t>
      </w:r>
      <w:proofErr w:type="gramStart"/>
      <w:r w:rsidRPr="00213B89">
        <w:rPr>
          <w:rFonts w:eastAsia="Calibri" w:cs="Times New Roman"/>
          <w:lang w:eastAsia="en-US"/>
        </w:rPr>
        <w:t>которой</w:t>
      </w:r>
      <w:proofErr w:type="gramEnd"/>
      <w:r w:rsidRPr="00213B89">
        <w:rPr>
          <w:rFonts w:eastAsia="Calibri" w:cs="Times New Roman"/>
          <w:lang w:eastAsia="en-US"/>
        </w:rPr>
        <w:t xml:space="preserve"> заключается договор, на начальную (максимальную) цену договора.</w:t>
      </w:r>
    </w:p>
    <w:p w:rsidR="00BB4D53" w:rsidRPr="00293FE6" w:rsidRDefault="00BB4D53" w:rsidP="00BB4D53">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w:t>
      </w:r>
      <w:proofErr w:type="gramStart"/>
      <w:r w:rsidR="00BF6F8D" w:rsidRPr="005C7180">
        <w:rPr>
          <w:rFonts w:cs="Times New Roman"/>
          <w:color w:val="000000" w:themeColor="text1"/>
          <w:szCs w:val="24"/>
        </w:rPr>
        <w:t>и</w:t>
      </w:r>
      <w:proofErr w:type="gramEnd"/>
      <w:r w:rsidR="00BF6F8D" w:rsidRPr="005C7180">
        <w:rPr>
          <w:rFonts w:cs="Times New Roman"/>
          <w:color w:val="000000" w:themeColor="text1"/>
          <w:szCs w:val="24"/>
        </w:rPr>
        <w:t xml:space="preserve">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lastRenderedPageBreak/>
        <w:t>подписания.</w:t>
      </w:r>
    </w:p>
    <w:p w:rsidR="00E07BA9" w:rsidRPr="005C7180" w:rsidRDefault="00BB4D53" w:rsidP="00E07BA9">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00E07BA9"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t>6.6.</w:t>
      </w:r>
      <w:r w:rsidR="00BB4D53">
        <w:rPr>
          <w:rFonts w:cs="Times New Roman"/>
          <w:color w:val="000000" w:themeColor="text1"/>
        </w:rPr>
        <w:t>3</w:t>
      </w:r>
      <w:r w:rsidRPr="005C7180">
        <w:rPr>
          <w:rFonts w:cs="Times New Roman"/>
          <w:color w:val="000000" w:themeColor="text1"/>
        </w:rPr>
        <w:t>.</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 xml:space="preserve">Решение о признании запроса цен </w:t>
      </w:r>
      <w:proofErr w:type="gramStart"/>
      <w:r w:rsidR="00DF2C9F" w:rsidRPr="005C7180">
        <w:rPr>
          <w:rFonts w:ascii="Times New Roman" w:hAnsi="Times New Roman" w:cs="Times New Roman"/>
          <w:color w:val="000000" w:themeColor="text1"/>
          <w:sz w:val="24"/>
          <w:szCs w:val="24"/>
        </w:rPr>
        <w:t>несостоявшимся</w:t>
      </w:r>
      <w:proofErr w:type="gramEnd"/>
      <w:r w:rsidR="00DF2C9F" w:rsidRPr="005C7180">
        <w:rPr>
          <w:rFonts w:ascii="Times New Roman" w:hAnsi="Times New Roman" w:cs="Times New Roman"/>
          <w:color w:val="000000" w:themeColor="text1"/>
          <w:sz w:val="24"/>
          <w:szCs w:val="24"/>
        </w:rPr>
        <w:t xml:space="preserve">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proofErr w:type="gramStart"/>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w:t>
      </w:r>
      <w:proofErr w:type="gramStart"/>
      <w:r w:rsidRPr="005C7180">
        <w:rPr>
          <w:rFonts w:cs="Times New Roman"/>
          <w:color w:val="000000" w:themeColor="text1"/>
          <w:szCs w:val="24"/>
        </w:rPr>
        <w:t>,</w:t>
      </w:r>
      <w:proofErr w:type="gramEnd"/>
      <w:r w:rsidRPr="005C7180">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proofErr w:type="gramStart"/>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w:t>
      </w:r>
      <w:proofErr w:type="gramEnd"/>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w:t>
      </w:r>
      <w:proofErr w:type="gramStart"/>
      <w:r w:rsidRPr="005C7180">
        <w:rPr>
          <w:rFonts w:eastAsia="Times New Roman" w:cs="Times New Roman"/>
          <w:color w:val="000000" w:themeColor="text1"/>
        </w:rPr>
        <w:t xml:space="preserve">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5C7180">
        <w:rPr>
          <w:rFonts w:eastAsia="Times New Roman" w:cs="Times New Roman"/>
          <w:color w:val="000000" w:themeColor="text1"/>
        </w:rPr>
        <w:t>, работ, услуг отдельными видами юридических лиц».</w:t>
      </w:r>
    </w:p>
    <w:p w:rsidR="00240DD1" w:rsidRPr="00293FE6" w:rsidRDefault="00240DD1" w:rsidP="00240DD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6.8.</w:t>
      </w:r>
      <w:r>
        <w:rPr>
          <w:rFonts w:eastAsiaTheme="minorHAnsi" w:cs="Times New Roman"/>
          <w:kern w:val="0"/>
          <w:lang w:eastAsia="en-US" w:bidi="ar-SA"/>
        </w:rPr>
        <w:t>4</w:t>
      </w:r>
      <w:r w:rsidRPr="00293FE6">
        <w:rPr>
          <w:rFonts w:eastAsiaTheme="minorHAnsi" w:cs="Times New Roman"/>
          <w:kern w:val="0"/>
          <w:lang w:eastAsia="en-US" w:bidi="ar-SA"/>
        </w:rPr>
        <w:t xml:space="preserve">.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w:t>
      </w:r>
      <w:r w:rsidRPr="00293FE6">
        <w:rPr>
          <w:rFonts w:eastAsiaTheme="minorHAnsi" w:cs="Times New Roman"/>
          <w:kern w:val="0"/>
          <w:lang w:eastAsia="en-US" w:bidi="ar-SA"/>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E206D8" w:rsidRPr="00E206D8" w:rsidRDefault="00574E23" w:rsidP="00213B89">
      <w:pPr>
        <w:ind w:firstLine="709"/>
        <w:jc w:val="both"/>
        <w:rPr>
          <w:rFonts w:cs="Times New Roman"/>
          <w:b/>
        </w:rPr>
      </w:pPr>
      <w:r w:rsidRPr="005C7180">
        <w:rPr>
          <w:rFonts w:cs="Times New Roman"/>
          <w:b/>
          <w:color w:val="000000" w:themeColor="text1"/>
        </w:rPr>
        <w:t xml:space="preserve">6.10. </w:t>
      </w:r>
      <w:bookmarkStart w:id="11" w:name="_Toc392148309"/>
      <w:r w:rsidR="00213B89">
        <w:rPr>
          <w:rFonts w:cs="Times New Roman"/>
          <w:b/>
          <w:color w:val="000000" w:themeColor="text1"/>
        </w:rPr>
        <w:t xml:space="preserve">                              </w:t>
      </w:r>
      <w:r w:rsidR="00E206D8" w:rsidRPr="00E206D8">
        <w:rPr>
          <w:rFonts w:cs="Times New Roman"/>
          <w:b/>
        </w:rPr>
        <w:t>ТЕХНИЧЕСКОЕ ЗАДАНИЕ</w:t>
      </w:r>
    </w:p>
    <w:p w:rsidR="00E206D8" w:rsidRPr="00E206D8" w:rsidRDefault="00E206D8" w:rsidP="00E206D8">
      <w:pPr>
        <w:jc w:val="center"/>
        <w:rPr>
          <w:rFonts w:cs="Times New Roman"/>
          <w:b/>
        </w:rPr>
      </w:pPr>
      <w:r w:rsidRPr="00E206D8">
        <w:rPr>
          <w:rFonts w:cs="Times New Roman"/>
          <w:b/>
        </w:rPr>
        <w:t>на поставку горюче-смазочных материалов</w:t>
      </w:r>
    </w:p>
    <w:p w:rsidR="00E206D8" w:rsidRPr="00E206D8" w:rsidRDefault="00E206D8" w:rsidP="00E206D8">
      <w:pPr>
        <w:tabs>
          <w:tab w:val="left" w:pos="2700"/>
        </w:tabs>
        <w:jc w:val="both"/>
        <w:rPr>
          <w:rFonts w:cs="Times New Roman"/>
        </w:rPr>
      </w:pPr>
    </w:p>
    <w:p w:rsidR="00E206D8" w:rsidRPr="00E206D8" w:rsidRDefault="00E206D8" w:rsidP="00E206D8">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276"/>
        <w:gridCol w:w="1275"/>
      </w:tblGrid>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 xml:space="preserve">№ </w:t>
            </w:r>
            <w:proofErr w:type="spellStart"/>
            <w:proofErr w:type="gramStart"/>
            <w:r w:rsidRPr="00E206D8">
              <w:rPr>
                <w:rFonts w:cs="Times New Roman"/>
              </w:rPr>
              <w:t>п</w:t>
            </w:r>
            <w:proofErr w:type="spellEnd"/>
            <w:proofErr w:type="gramEnd"/>
            <w:r w:rsidRPr="00E206D8">
              <w:rPr>
                <w:rFonts w:cs="Times New Roman"/>
              </w:rPr>
              <w:t>/</w:t>
            </w:r>
            <w:proofErr w:type="spellStart"/>
            <w:r w:rsidRPr="00E206D8">
              <w:rPr>
                <w:rFonts w:cs="Times New Roman"/>
              </w:rPr>
              <w:t>п</w:t>
            </w:r>
            <w:proofErr w:type="spellEnd"/>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 xml:space="preserve">Ед. </w:t>
            </w:r>
            <w:proofErr w:type="spellStart"/>
            <w:r w:rsidRPr="00E206D8">
              <w:rPr>
                <w:rFonts w:cs="Times New Roman"/>
              </w:rPr>
              <w:t>изм</w:t>
            </w:r>
            <w:proofErr w:type="spellEnd"/>
            <w:r w:rsidRPr="00E206D8">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ind w:left="-288" w:firstLine="288"/>
              <w:jc w:val="center"/>
              <w:rPr>
                <w:rFonts w:cs="Times New Roman"/>
              </w:rPr>
            </w:pPr>
            <w:r w:rsidRPr="00E206D8">
              <w:rPr>
                <w:rFonts w:cs="Times New Roman"/>
              </w:rPr>
              <w:t>Кол-во</w:t>
            </w:r>
          </w:p>
        </w:tc>
      </w:tr>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center"/>
              <w:rPr>
                <w:rFonts w:cs="Times New Roman"/>
              </w:rPr>
            </w:pPr>
            <w:r w:rsidRPr="00E206D8">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both"/>
              <w:rPr>
                <w:rFonts w:cs="Times New Roman"/>
              </w:rPr>
            </w:pPr>
            <w:r w:rsidRPr="00E206D8">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color w:val="000000" w:themeColor="text1"/>
              </w:rPr>
            </w:pPr>
            <w:r w:rsidRPr="00E206D8">
              <w:rPr>
                <w:rFonts w:cs="Times New Roman"/>
                <w:color w:val="000000" w:themeColor="text1"/>
              </w:rPr>
              <w:t>3000</w:t>
            </w:r>
          </w:p>
        </w:tc>
      </w:tr>
      <w:tr w:rsidR="00E206D8" w:rsidRPr="00E206D8" w:rsidTr="00836334">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center"/>
              <w:rPr>
                <w:rFonts w:cs="Times New Roman"/>
              </w:rPr>
            </w:pPr>
            <w:r w:rsidRPr="00E206D8">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both"/>
              <w:rPr>
                <w:rFonts w:cs="Times New Roman"/>
              </w:rPr>
            </w:pPr>
            <w:r w:rsidRPr="00E206D8">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color w:val="000000" w:themeColor="text1"/>
              </w:rPr>
            </w:pPr>
            <w:r w:rsidRPr="00E206D8">
              <w:rPr>
                <w:rFonts w:cs="Times New Roman"/>
                <w:color w:val="000000" w:themeColor="text1"/>
              </w:rPr>
              <w:t>7000</w:t>
            </w:r>
          </w:p>
        </w:tc>
      </w:tr>
    </w:tbl>
    <w:p w:rsidR="00E206D8" w:rsidRPr="00E206D8" w:rsidRDefault="00E206D8" w:rsidP="00E206D8">
      <w:pPr>
        <w:tabs>
          <w:tab w:val="left" w:pos="567"/>
        </w:tabs>
        <w:ind w:firstLine="709"/>
        <w:rPr>
          <w:rFonts w:cs="Times New Roman"/>
          <w:b/>
        </w:rPr>
      </w:pPr>
    </w:p>
    <w:p w:rsidR="00E206D8" w:rsidRPr="00E206D8" w:rsidRDefault="00E206D8" w:rsidP="00E206D8">
      <w:pPr>
        <w:tabs>
          <w:tab w:val="left" w:pos="567"/>
        </w:tabs>
        <w:ind w:firstLine="709"/>
        <w:rPr>
          <w:rFonts w:cs="Times New Roman"/>
          <w:b/>
        </w:rPr>
      </w:pPr>
      <w:r w:rsidRPr="00E206D8">
        <w:rPr>
          <w:rFonts w:cs="Times New Roman"/>
          <w:b/>
        </w:rPr>
        <w:t xml:space="preserve">Требования к качеству и безопасности товара: </w:t>
      </w:r>
    </w:p>
    <w:p w:rsidR="00E206D8" w:rsidRPr="00E206D8" w:rsidRDefault="00E206D8" w:rsidP="00E206D8">
      <w:pPr>
        <w:ind w:firstLine="709"/>
        <w:jc w:val="both"/>
        <w:rPr>
          <w:rFonts w:cs="Times New Roman"/>
        </w:rPr>
      </w:pPr>
      <w:r w:rsidRPr="00E206D8">
        <w:rPr>
          <w:rFonts w:cs="Times New Roman"/>
        </w:rPr>
        <w:t xml:space="preserve">Поставляемое топливо по своему качеству должно соответствовать: </w:t>
      </w:r>
    </w:p>
    <w:p w:rsidR="00E206D8" w:rsidRPr="00E206D8" w:rsidRDefault="00E206D8" w:rsidP="00E206D8">
      <w:pPr>
        <w:ind w:firstLine="708"/>
        <w:jc w:val="both"/>
        <w:rPr>
          <w:rFonts w:cs="Times New Roman"/>
        </w:rPr>
      </w:pPr>
      <w:r w:rsidRPr="00E206D8">
        <w:rPr>
          <w:rFonts w:cs="Times New Roman"/>
        </w:rPr>
        <w:t xml:space="preserve">-  автомобильный бензин неэтилированный АИ-95 </w:t>
      </w:r>
      <w:proofErr w:type="spellStart"/>
      <w:r w:rsidRPr="00E206D8">
        <w:rPr>
          <w:rFonts w:cs="Times New Roman"/>
        </w:rPr>
        <w:t>ГОСТу</w:t>
      </w:r>
      <w:proofErr w:type="spellEnd"/>
      <w:r w:rsidRPr="00E206D8">
        <w:rPr>
          <w:rFonts w:cs="Times New Roman"/>
        </w:rPr>
        <w:t xml:space="preserve"> </w:t>
      </w:r>
      <w:r w:rsidRPr="00E206D8">
        <w:rPr>
          <w:rFonts w:cs="Times New Roman"/>
          <w:color w:val="000000" w:themeColor="text1"/>
        </w:rPr>
        <w:t>32513-2013</w:t>
      </w:r>
      <w:r w:rsidRPr="00E206D8">
        <w:rPr>
          <w:rFonts w:cs="Times New Roman"/>
        </w:rPr>
        <w:t xml:space="preserve">, </w:t>
      </w:r>
      <w:proofErr w:type="gramStart"/>
      <w:r w:rsidRPr="00E206D8">
        <w:rPr>
          <w:rFonts w:cs="Times New Roman"/>
        </w:rPr>
        <w:t>указанн</w:t>
      </w:r>
      <w:r w:rsidR="000C2F97">
        <w:rPr>
          <w:rFonts w:cs="Times New Roman"/>
        </w:rPr>
        <w:t>ом</w:t>
      </w:r>
      <w:proofErr w:type="gramEnd"/>
      <w:r w:rsidRPr="00E206D8">
        <w:rPr>
          <w:rFonts w:cs="Times New Roman"/>
        </w:rPr>
        <w:t xml:space="preserve"> в паспортах качества или сертификатах соответствия;</w:t>
      </w:r>
    </w:p>
    <w:p w:rsidR="00E206D8" w:rsidRPr="00E206D8" w:rsidRDefault="00E206D8" w:rsidP="00E206D8">
      <w:pPr>
        <w:ind w:firstLine="708"/>
        <w:jc w:val="both"/>
        <w:rPr>
          <w:rFonts w:cs="Times New Roman"/>
        </w:rPr>
      </w:pPr>
      <w:r w:rsidRPr="00E206D8">
        <w:rPr>
          <w:rFonts w:cs="Times New Roman"/>
        </w:rPr>
        <w:t xml:space="preserve">- дизельное топливо </w:t>
      </w:r>
      <w:proofErr w:type="spellStart"/>
      <w:r w:rsidRPr="00E206D8">
        <w:rPr>
          <w:rFonts w:cs="Times New Roman"/>
        </w:rPr>
        <w:t>ГОСТу</w:t>
      </w:r>
      <w:proofErr w:type="spellEnd"/>
      <w:r w:rsidRPr="00E206D8">
        <w:rPr>
          <w:rFonts w:cs="Times New Roman"/>
        </w:rPr>
        <w:t xml:space="preserve"> </w:t>
      </w:r>
      <w:proofErr w:type="gramStart"/>
      <w:r w:rsidRPr="00E206D8">
        <w:rPr>
          <w:rFonts w:cs="Times New Roman"/>
        </w:rPr>
        <w:t>Р</w:t>
      </w:r>
      <w:proofErr w:type="gramEnd"/>
      <w:r w:rsidRPr="00E206D8">
        <w:rPr>
          <w:rFonts w:cs="Times New Roman"/>
        </w:rPr>
        <w:t xml:space="preserve"> 52368 – 2005 (ЕН 590:2009), </w:t>
      </w:r>
      <w:proofErr w:type="spellStart"/>
      <w:r w:rsidRPr="00E206D8">
        <w:rPr>
          <w:rFonts w:cs="Times New Roman"/>
          <w:bCs/>
        </w:rPr>
        <w:t>ГОСТу</w:t>
      </w:r>
      <w:proofErr w:type="spellEnd"/>
      <w:r w:rsidRPr="00E206D8">
        <w:rPr>
          <w:rFonts w:cs="Times New Roman"/>
          <w:bCs/>
        </w:rPr>
        <w:t xml:space="preserve"> 32511-2013 (EN 590:2009).</w:t>
      </w:r>
    </w:p>
    <w:p w:rsidR="00E206D8" w:rsidRPr="00E206D8" w:rsidRDefault="00E206D8" w:rsidP="00E206D8">
      <w:pPr>
        <w:jc w:val="both"/>
        <w:rPr>
          <w:rFonts w:cs="Times New Roman"/>
        </w:rPr>
      </w:pPr>
      <w:r w:rsidRPr="00E206D8">
        <w:rPr>
          <w:rFonts w:cs="Times New Roman"/>
        </w:rPr>
        <w:t xml:space="preserve">            Товар должен отвечать требованиям безопасности, установленным Техническим регламентом таможенного союза </w:t>
      </w:r>
      <w:proofErr w:type="gramStart"/>
      <w:r w:rsidRPr="00E206D8">
        <w:rPr>
          <w:rFonts w:cs="Times New Roman"/>
        </w:rPr>
        <w:t>ТР</w:t>
      </w:r>
      <w:proofErr w:type="gramEnd"/>
      <w:r w:rsidRPr="00E206D8">
        <w:rPr>
          <w:rFonts w:cs="Times New Roman"/>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E206D8" w:rsidRPr="00E206D8" w:rsidRDefault="00E206D8" w:rsidP="00E206D8">
      <w:pPr>
        <w:ind w:firstLine="708"/>
        <w:jc w:val="both"/>
        <w:rPr>
          <w:rFonts w:cs="Times New Roman"/>
        </w:rPr>
      </w:pPr>
      <w:r w:rsidRPr="00E206D8">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E206D8" w:rsidRPr="00E206D8" w:rsidRDefault="00E206D8" w:rsidP="00E206D8">
      <w:pPr>
        <w:ind w:firstLine="708"/>
        <w:jc w:val="both"/>
        <w:rPr>
          <w:rFonts w:cs="Times New Roman"/>
        </w:rPr>
      </w:pPr>
      <w:r w:rsidRPr="00E206D8">
        <w:rPr>
          <w:rFonts w:cs="Times New Roman"/>
        </w:rPr>
        <w:t>В стоимость</w:t>
      </w:r>
      <w:r w:rsidR="000C2F97">
        <w:rPr>
          <w:rFonts w:cs="Times New Roman"/>
        </w:rPr>
        <w:t xml:space="preserve"> Товара</w:t>
      </w:r>
      <w:r w:rsidRPr="00E206D8">
        <w:rPr>
          <w:rFonts w:cs="Times New Roman"/>
        </w:rPr>
        <w:t xml:space="preserve"> включаются все расходы, в том числе расходы на доставку, отгрузку, налоги, пошлины, страхование и прочие сборы.</w:t>
      </w: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proofErr w:type="gramStart"/>
      <w:r w:rsidRPr="005C7180">
        <w:rPr>
          <w:rFonts w:cs="Times New Roman"/>
          <w:bCs/>
          <w:color w:val="000000" w:themeColor="text1"/>
        </w:rPr>
        <w:t>представляемых</w:t>
      </w:r>
      <w:proofErr w:type="gramEnd"/>
      <w:r w:rsidRPr="005C7180">
        <w:rPr>
          <w:rFonts w:cs="Times New Roman"/>
          <w:bCs/>
          <w:color w:val="000000" w:themeColor="text1"/>
        </w:rPr>
        <w:t xml:space="preserve">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proofErr w:type="spellStart"/>
            <w:proofErr w:type="gramStart"/>
            <w:r w:rsidRPr="005C7180">
              <w:rPr>
                <w:rFonts w:cs="Times New Roman"/>
                <w:b/>
                <w:color w:val="000000" w:themeColor="text1"/>
              </w:rPr>
              <w:t>п</w:t>
            </w:r>
            <w:proofErr w:type="spellEnd"/>
            <w:proofErr w:type="gramEnd"/>
            <w:r w:rsidRPr="005C7180">
              <w:rPr>
                <w:rFonts w:cs="Times New Roman"/>
                <w:b/>
                <w:color w:val="000000" w:themeColor="text1"/>
              </w:rPr>
              <w:t>/</w:t>
            </w:r>
            <w:proofErr w:type="spellStart"/>
            <w:r w:rsidRPr="005C7180">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2.</w:t>
      </w:r>
      <w:r w:rsidR="00240DD1">
        <w:rPr>
          <w:rFonts w:cs="Times New Roman"/>
          <w:color w:val="000000" w:themeColor="text1"/>
          <w:spacing w:val="-1"/>
        </w:rPr>
        <w:t>2</w:t>
      </w:r>
      <w:r w:rsidRPr="005C7180">
        <w:rPr>
          <w:rFonts w:cs="Times New Roman"/>
          <w:color w:val="000000" w:themeColor="text1"/>
          <w:spacing w:val="-1"/>
        </w:rPr>
        <w:t xml:space="preserve">. Место </w:t>
      </w:r>
      <w:r w:rsidR="00E206D8" w:rsidRPr="00E206D8">
        <w:rPr>
          <w:rFonts w:cs="Times New Roman"/>
          <w:color w:val="000000" w:themeColor="text1"/>
        </w:rPr>
        <w:t>поставки горюче-смазочных материалов</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240DD1" w:rsidRDefault="00240DD1"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spacing w:val="4"/>
        </w:rPr>
      </w:pPr>
      <w:r w:rsidRPr="0054734A">
        <w:rPr>
          <w:rFonts w:cs="Times New Roman"/>
          <w:spacing w:val="-1"/>
        </w:rPr>
        <w:t>2.3. Н</w:t>
      </w:r>
      <w:r w:rsidRPr="0054734A">
        <w:rPr>
          <w:rFonts w:eastAsiaTheme="minorHAnsi" w:cs="Times New Roman"/>
          <w:bCs/>
          <w:kern w:val="0"/>
          <w:lang w:eastAsia="en-US" w:bidi="ar-SA"/>
        </w:rPr>
        <w:t>аименование страны происхождения каждого поставляемого наименования Товара</w:t>
      </w:r>
      <w:r w:rsidR="00213B89">
        <w:rPr>
          <w:rFonts w:eastAsiaTheme="minorHAnsi" w:cs="Times New Roman"/>
          <w:bCs/>
          <w:kern w:val="0"/>
          <w:lang w:eastAsia="en-US" w:bidi="ar-SA"/>
        </w:rPr>
        <w:t>.</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E206D8" w:rsidRPr="00E206D8">
        <w:rPr>
          <w:rFonts w:cs="Times New Roman"/>
          <w:color w:val="000000" w:themeColor="text1"/>
        </w:rPr>
        <w:t>поставку горюче-смазочных материалов</w:t>
      </w:r>
      <w:r w:rsidRPr="005C7180">
        <w:rPr>
          <w:rFonts w:cs="Times New Roman"/>
          <w:color w:val="000000" w:themeColor="text1"/>
        </w:rPr>
        <w:t xml:space="preserve">, составляющих полный комплекс </w:t>
      </w:r>
      <w:r w:rsidR="00E206D8">
        <w:rPr>
          <w:rFonts w:cs="Times New Roman"/>
          <w:color w:val="000000" w:themeColor="text1"/>
        </w:rPr>
        <w:t>поставки</w:t>
      </w:r>
      <w:r w:rsidRPr="005C7180">
        <w:rPr>
          <w:rFonts w:cs="Times New Roman"/>
          <w:color w:val="000000" w:themeColor="text1"/>
        </w:rPr>
        <w:t xml:space="preserve"> по предмету запроса, данная </w:t>
      </w:r>
      <w:r w:rsidR="00E206D8">
        <w:rPr>
          <w:rFonts w:cs="Times New Roman"/>
          <w:color w:val="000000" w:themeColor="text1"/>
        </w:rPr>
        <w:t>поставка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213B89">
      <w:pPr>
        <w:ind w:firstLine="709"/>
        <w:jc w:val="both"/>
      </w:pPr>
      <w:r w:rsidRPr="005C7180">
        <w:t xml:space="preserve">4. Если наши предложения, изложенные выше, будут приняты, мы берем на себя обязательство </w:t>
      </w:r>
      <w:r w:rsidR="00E206D8" w:rsidRPr="00E206D8">
        <w:t>поставить горюче-смазочные материалы</w:t>
      </w:r>
      <w:r w:rsidR="00E206D8" w:rsidRPr="005C7180">
        <w:t xml:space="preserve"> </w:t>
      </w:r>
      <w:r w:rsidRPr="005C7180">
        <w:t>в соответствии с требованиями документации и техническим заданием и согласно нашим предложениям.</w:t>
      </w:r>
    </w:p>
    <w:p w:rsidR="0017458A" w:rsidRPr="005C7180" w:rsidRDefault="0017458A" w:rsidP="00213B89">
      <w:pPr>
        <w:ind w:firstLine="709"/>
        <w:jc w:val="both"/>
        <w:rPr>
          <w:spacing w:val="5"/>
        </w:rPr>
      </w:pPr>
      <w:r w:rsidRPr="005C7180">
        <w:rPr>
          <w:spacing w:val="5"/>
        </w:rPr>
        <w:t xml:space="preserve">5. Настоящим, также, подтверждаем отсутствие </w:t>
      </w:r>
      <w:proofErr w:type="gramStart"/>
      <w:r w:rsidRPr="005C7180">
        <w:rPr>
          <w:spacing w:val="5"/>
        </w:rPr>
        <w:t>нашей</w:t>
      </w:r>
      <w:proofErr w:type="gramEnd"/>
      <w:r w:rsidRPr="005C7180">
        <w:rPr>
          <w:spacing w:val="5"/>
        </w:rPr>
        <w:t xml:space="preserve"> </w:t>
      </w:r>
      <w:proofErr w:type="spellStart"/>
      <w:r w:rsidRPr="005C7180">
        <w:rPr>
          <w:spacing w:val="5"/>
        </w:rPr>
        <w:t>аффилированности</w:t>
      </w:r>
      <w:proofErr w:type="spellEnd"/>
      <w:r w:rsidRPr="005C7180">
        <w:rPr>
          <w:spacing w:val="5"/>
        </w:rPr>
        <w:t xml:space="preserve"> с Заказчиком, а также с его сотрудниками. Настоящая заявка имеет правовой статус оферты.</w:t>
      </w:r>
    </w:p>
    <w:p w:rsidR="00240DD1" w:rsidRPr="00597618" w:rsidRDefault="0017458A" w:rsidP="00213B89">
      <w:pPr>
        <w:ind w:firstLine="709"/>
        <w:jc w:val="both"/>
        <w:rPr>
          <w:spacing w:val="5"/>
          <w:kern w:val="2"/>
          <w:u w:val="single"/>
        </w:rPr>
      </w:pPr>
      <w:r w:rsidRPr="005C7180">
        <w:rPr>
          <w:spacing w:val="5"/>
        </w:rPr>
        <w:t xml:space="preserve">6. </w:t>
      </w:r>
      <w:proofErr w:type="gramStart"/>
      <w:r w:rsidRPr="005C7180">
        <w:rPr>
          <w:spacing w:val="5"/>
        </w:rPr>
        <w:t>Настоящим гарантируем достоверность представленной нами в заявке информации и подтверждаем право Заказчика</w:t>
      </w:r>
      <w:r w:rsidRPr="005C7180">
        <w:rPr>
          <w:i/>
          <w:iCs/>
          <w:spacing w:val="7"/>
        </w:rPr>
        <w:t xml:space="preserve">, </w:t>
      </w:r>
      <w:r w:rsidRPr="005C7180">
        <w:rPr>
          <w:spacing w:val="7"/>
        </w:rPr>
        <w:t xml:space="preserve">не противоречащее </w:t>
      </w:r>
      <w:r w:rsidRPr="005C7180">
        <w:rPr>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00240DD1" w:rsidRPr="00240DD1">
        <w:rPr>
          <w:spacing w:val="5"/>
          <w:u w:val="single"/>
        </w:rPr>
        <w:t xml:space="preserve"> </w:t>
      </w:r>
      <w:r w:rsidR="00240DD1" w:rsidRPr="00597618">
        <w:rPr>
          <w:spacing w:val="5"/>
          <w:u w:val="single"/>
        </w:rPr>
        <w:t xml:space="preserve">Несем полную ответственность </w:t>
      </w:r>
      <w:r w:rsidR="00240DD1" w:rsidRPr="00597618">
        <w:rPr>
          <w:spacing w:val="5"/>
          <w:kern w:val="2"/>
          <w:u w:val="single"/>
        </w:rPr>
        <w:t xml:space="preserve">за </w:t>
      </w:r>
      <w:r w:rsidR="00240DD1"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поставку горюче-смазочных материалов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 xml:space="preserve">нами </w:t>
      </w:r>
      <w:proofErr w:type="gramStart"/>
      <w:r w:rsidRPr="005C7180">
        <w:rPr>
          <w:rFonts w:cs="Times New Roman"/>
          <w:color w:val="000000" w:themeColor="text1"/>
          <w:spacing w:val="-6"/>
        </w:rPr>
        <w:t>уполномочен</w:t>
      </w:r>
      <w:proofErr w:type="gramEnd"/>
      <w:r w:rsidRPr="005C7180">
        <w:rPr>
          <w:rFonts w:cs="Times New Roman"/>
          <w:color w:val="000000" w:themeColor="text1"/>
          <w:spacing w:val="-6"/>
        </w:rPr>
        <w:t xml:space="preserve">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headerReference w:type="even" r:id="rId17"/>
          <w:headerReference w:type="default" r:id="rId18"/>
          <w:footerReference w:type="even" r:id="rId19"/>
          <w:footerReference w:type="default" r:id="rId20"/>
          <w:headerReference w:type="first" r:id="rId21"/>
          <w:footerReference w:type="first" r:id="rId22"/>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tblPr>
      <w:tblGrid>
        <w:gridCol w:w="540"/>
        <w:gridCol w:w="1984"/>
        <w:gridCol w:w="879"/>
        <w:gridCol w:w="2375"/>
        <w:gridCol w:w="1843"/>
        <w:gridCol w:w="1418"/>
        <w:gridCol w:w="1382"/>
      </w:tblGrid>
      <w:tr w:rsidR="00240DD1" w:rsidRPr="005C7180" w:rsidTr="00213B89">
        <w:trPr>
          <w:trHeight w:val="10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740DB8" w:rsidRDefault="00240DD1" w:rsidP="00DE081D">
            <w:pPr>
              <w:spacing w:after="100" w:afterAutospacing="1"/>
              <w:contextualSpacing/>
              <w:jc w:val="center"/>
              <w:rPr>
                <w:rFonts w:cs="Times New Roman"/>
                <w:color w:val="000000" w:themeColor="text1"/>
              </w:rPr>
            </w:pPr>
            <w:r w:rsidRPr="00740DB8">
              <w:rPr>
                <w:rFonts w:cs="Times New Roman"/>
                <w:color w:val="000000" w:themeColor="text1"/>
              </w:rPr>
              <w:t xml:space="preserve">№ </w:t>
            </w:r>
            <w:proofErr w:type="spellStart"/>
            <w:proofErr w:type="gramStart"/>
            <w:r w:rsidRPr="00740DB8">
              <w:rPr>
                <w:rFonts w:cs="Times New Roman"/>
                <w:color w:val="000000" w:themeColor="text1"/>
              </w:rPr>
              <w:t>п</w:t>
            </w:r>
            <w:proofErr w:type="spellEnd"/>
            <w:proofErr w:type="gramEnd"/>
            <w:r w:rsidRPr="00740DB8">
              <w:rPr>
                <w:rFonts w:cs="Times New Roman"/>
                <w:color w:val="000000" w:themeColor="text1"/>
              </w:rPr>
              <w:t>/</w:t>
            </w:r>
            <w:proofErr w:type="spellStart"/>
            <w:r w:rsidRPr="00740DB8">
              <w:rPr>
                <w:rFonts w:cs="Times New Roman"/>
                <w:color w:val="000000" w:themeColor="text1"/>
              </w:rPr>
              <w:t>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740DB8" w:rsidRDefault="00240DD1" w:rsidP="00240DD1">
            <w:pPr>
              <w:spacing w:after="100" w:afterAutospacing="1"/>
              <w:contextualSpacing/>
              <w:jc w:val="center"/>
              <w:rPr>
                <w:rFonts w:cs="Times New Roman"/>
                <w:color w:val="000000" w:themeColor="text1"/>
              </w:rPr>
            </w:pPr>
            <w:r w:rsidRPr="00740DB8">
              <w:rPr>
                <w:rFonts w:cs="Times New Roman"/>
                <w:color w:val="000000" w:themeColor="text1"/>
              </w:rPr>
              <w:t xml:space="preserve">Наименование </w:t>
            </w:r>
            <w:r>
              <w:rPr>
                <w:rFonts w:cs="Times New Roman"/>
                <w:color w:val="000000" w:themeColor="text1"/>
              </w:rPr>
              <w:t>Товара</w:t>
            </w:r>
          </w:p>
        </w:tc>
        <w:tc>
          <w:tcPr>
            <w:tcW w:w="879" w:type="dxa"/>
            <w:tcBorders>
              <w:top w:val="single" w:sz="4" w:space="0" w:color="auto"/>
              <w:left w:val="single" w:sz="4" w:space="0" w:color="auto"/>
              <w:right w:val="single" w:sz="4" w:space="0" w:color="auto"/>
            </w:tcBorders>
            <w:vAlign w:val="center"/>
          </w:tcPr>
          <w:p w:rsidR="00240DD1" w:rsidRPr="00740DB8" w:rsidRDefault="00240DD1" w:rsidP="00836334">
            <w:pPr>
              <w:jc w:val="center"/>
              <w:rPr>
                <w:rFonts w:cs="Times New Roman"/>
                <w:color w:val="000000" w:themeColor="text1"/>
              </w:rPr>
            </w:pPr>
            <w:r w:rsidRPr="00740DB8">
              <w:rPr>
                <w:rFonts w:cs="Times New Roman"/>
                <w:color w:val="000000" w:themeColor="text1"/>
              </w:rPr>
              <w:t>Кол-во, литр</w:t>
            </w:r>
          </w:p>
        </w:tc>
        <w:tc>
          <w:tcPr>
            <w:tcW w:w="2375" w:type="dxa"/>
            <w:tcBorders>
              <w:top w:val="single" w:sz="4" w:space="0" w:color="auto"/>
              <w:left w:val="single" w:sz="4" w:space="0" w:color="auto"/>
              <w:right w:val="single" w:sz="4" w:space="0" w:color="auto"/>
            </w:tcBorders>
            <w:vAlign w:val="center"/>
          </w:tcPr>
          <w:p w:rsidR="00240DD1" w:rsidRPr="00740DB8" w:rsidRDefault="00240DD1" w:rsidP="00740DB8">
            <w:pPr>
              <w:jc w:val="center"/>
              <w:rPr>
                <w:rFonts w:cs="Times New Roman"/>
                <w:color w:val="000000" w:themeColor="text1"/>
              </w:rPr>
            </w:pPr>
            <w:r w:rsidRPr="00740DB8">
              <w:rPr>
                <w:bCs/>
                <w:color w:val="000000" w:themeColor="text1"/>
              </w:rPr>
              <w:t>Характеристики ГСМ</w:t>
            </w:r>
            <w:proofErr w:type="gramStart"/>
            <w:r w:rsidRPr="00740DB8">
              <w:rPr>
                <w:bCs/>
                <w:color w:val="000000" w:themeColor="text1"/>
                <w:vertAlign w:val="superscript"/>
              </w:rPr>
              <w:t>1</w:t>
            </w:r>
            <w:proofErr w:type="gramEnd"/>
          </w:p>
        </w:tc>
        <w:tc>
          <w:tcPr>
            <w:tcW w:w="1843" w:type="dxa"/>
            <w:tcBorders>
              <w:top w:val="single" w:sz="4" w:space="0" w:color="auto"/>
              <w:left w:val="single" w:sz="4" w:space="0" w:color="auto"/>
              <w:right w:val="single" w:sz="4" w:space="0" w:color="auto"/>
            </w:tcBorders>
            <w:vAlign w:val="center"/>
          </w:tcPr>
          <w:p w:rsidR="00240DD1" w:rsidRPr="00597618" w:rsidRDefault="00240DD1" w:rsidP="00301959">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418" w:type="dxa"/>
            <w:tcBorders>
              <w:top w:val="single" w:sz="4" w:space="0" w:color="auto"/>
              <w:left w:val="single" w:sz="4" w:space="0" w:color="auto"/>
              <w:right w:val="single" w:sz="4" w:space="0" w:color="auto"/>
            </w:tcBorders>
            <w:vAlign w:val="center"/>
          </w:tcPr>
          <w:p w:rsidR="00240DD1" w:rsidRPr="00740DB8" w:rsidRDefault="00240DD1" w:rsidP="00240DD1">
            <w:pPr>
              <w:jc w:val="center"/>
              <w:rPr>
                <w:rFonts w:cs="Times New Roman"/>
                <w:color w:val="000000" w:themeColor="text1"/>
              </w:rPr>
            </w:pPr>
            <w:r w:rsidRPr="00597618">
              <w:rPr>
                <w:rFonts w:cs="Times New Roman"/>
              </w:rPr>
              <w:t xml:space="preserve">Цена за </w:t>
            </w:r>
            <w:r>
              <w:rPr>
                <w:rFonts w:cs="Times New Roman"/>
              </w:rPr>
              <w:t>литр</w:t>
            </w:r>
            <w:r w:rsidRPr="00597618">
              <w:rPr>
                <w:rFonts w:cs="Times New Roman"/>
              </w:rPr>
              <w:t xml:space="preserve">, с учетом НДС </w:t>
            </w:r>
            <w:r w:rsidRPr="00740DB8">
              <w:rPr>
                <w:rFonts w:cs="Times New Roman"/>
                <w:color w:val="000000" w:themeColor="text1"/>
              </w:rPr>
              <w:t>(18%)</w:t>
            </w:r>
            <w:r w:rsidRPr="00740DB8">
              <w:rPr>
                <w:rFonts w:cs="Times New Roman"/>
                <w:color w:val="000000" w:themeColor="text1"/>
                <w:vertAlign w:val="superscript"/>
              </w:rPr>
              <w:t>2</w:t>
            </w:r>
            <w:r w:rsidRPr="00597618">
              <w:rPr>
                <w:rFonts w:cs="Times New Roman"/>
              </w:rPr>
              <w:t xml:space="preserve">, руб. </w:t>
            </w:r>
          </w:p>
        </w:tc>
        <w:tc>
          <w:tcPr>
            <w:tcW w:w="1382" w:type="dxa"/>
            <w:tcBorders>
              <w:top w:val="single" w:sz="4" w:space="0" w:color="auto"/>
              <w:left w:val="single" w:sz="4" w:space="0" w:color="auto"/>
              <w:right w:val="single" w:sz="4" w:space="0" w:color="auto"/>
            </w:tcBorders>
            <w:vAlign w:val="center"/>
          </w:tcPr>
          <w:p w:rsidR="00240DD1" w:rsidRPr="00740DB8" w:rsidRDefault="00240DD1"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Pr="00740DB8">
              <w:rPr>
                <w:rFonts w:cs="Times New Roman"/>
                <w:color w:val="000000" w:themeColor="text1"/>
                <w:szCs w:val="24"/>
                <w:vertAlign w:val="superscript"/>
              </w:rPr>
              <w:t>2</w:t>
            </w:r>
          </w:p>
        </w:tc>
      </w:tr>
      <w:tr w:rsidR="00240DD1" w:rsidRPr="005C7180" w:rsidTr="00213B89">
        <w:trPr>
          <w:trHeight w:val="2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879"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2375"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p>
        </w:tc>
        <w:tc>
          <w:tcPr>
            <w:tcW w:w="1843"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p>
        </w:tc>
        <w:tc>
          <w:tcPr>
            <w:tcW w:w="1418" w:type="dxa"/>
            <w:tcBorders>
              <w:top w:val="single" w:sz="4" w:space="0" w:color="auto"/>
              <w:left w:val="single" w:sz="4" w:space="0" w:color="auto"/>
              <w:right w:val="single" w:sz="4" w:space="0" w:color="auto"/>
            </w:tcBorders>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1382" w:type="dxa"/>
            <w:tcBorders>
              <w:top w:val="single" w:sz="4" w:space="0" w:color="auto"/>
              <w:left w:val="single" w:sz="4" w:space="0" w:color="auto"/>
              <w:right w:val="single" w:sz="4" w:space="0" w:color="auto"/>
            </w:tcBorders>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240DD1" w:rsidRPr="005C7180" w:rsidTr="00213B89">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240DD1"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240DD1" w:rsidRDefault="00240DD1" w:rsidP="002216A8">
            <w:pPr>
              <w:spacing w:after="100" w:afterAutospacing="1"/>
              <w:contextualSpacing/>
              <w:jc w:val="both"/>
              <w:rPr>
                <w:rFonts w:cs="Times New Roman"/>
              </w:rPr>
            </w:pPr>
            <w:r>
              <w:rPr>
                <w:rFonts w:cs="Times New Roman"/>
                <w:sz w:val="22"/>
                <w:szCs w:val="22"/>
              </w:rPr>
              <w:t>Б</w:t>
            </w:r>
            <w:r w:rsidRPr="00BF2F64">
              <w:rPr>
                <w:rFonts w:cs="Times New Roman"/>
                <w:sz w:val="22"/>
                <w:szCs w:val="22"/>
              </w:rPr>
              <w:t>ензин автомобильный неэтилированный АИ-95</w:t>
            </w:r>
          </w:p>
          <w:p w:rsidR="00240DD1" w:rsidRPr="00836334" w:rsidRDefault="00240DD1" w:rsidP="002216A8">
            <w:pPr>
              <w:spacing w:after="100" w:afterAutospacing="1"/>
              <w:contextualSpacing/>
              <w:jc w:val="both"/>
              <w:rPr>
                <w:rFonts w:cs="Times New Roman"/>
                <w:b/>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r>
              <w:rPr>
                <w:rFonts w:cs="Times New Roman"/>
                <w:color w:val="000000" w:themeColor="text1"/>
              </w:rPr>
              <w:t>3000</w:t>
            </w: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r w:rsidR="00240DD1" w:rsidRPr="005C7180" w:rsidTr="00213B89">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240DD1" w:rsidP="009E6B3A">
            <w:pPr>
              <w:spacing w:after="100" w:afterAutospacing="1"/>
              <w:contextualSpacing/>
              <w:jc w:val="center"/>
              <w:rPr>
                <w:rFonts w:cs="Times New Roman"/>
                <w:color w:val="000000" w:themeColor="text1"/>
              </w:rPr>
            </w:pPr>
            <w:r>
              <w:rPr>
                <w:rFonts w:cs="Times New Roman"/>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240DD1" w:rsidRPr="00836334" w:rsidRDefault="00240DD1" w:rsidP="000C2F97">
            <w:pPr>
              <w:spacing w:after="100" w:afterAutospacing="1"/>
              <w:contextualSpacing/>
              <w:jc w:val="both"/>
              <w:rPr>
                <w:rFonts w:cs="Times New Roman"/>
                <w:color w:val="000000" w:themeColor="text1"/>
              </w:rPr>
            </w:pPr>
            <w:r w:rsidRPr="00C0512D">
              <w:rPr>
                <w:rFonts w:cs="Times New Roman"/>
                <w:color w:val="000000" w:themeColor="text1"/>
              </w:rPr>
              <w:t>Д</w:t>
            </w:r>
            <w:r w:rsidRPr="00BF2F64">
              <w:rPr>
                <w:rFonts w:cs="Times New Roman"/>
                <w:sz w:val="22"/>
                <w:szCs w:val="22"/>
              </w:rPr>
              <w:t>изельное топливо</w:t>
            </w: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r>
              <w:rPr>
                <w:rFonts w:cs="Times New Roman"/>
                <w:color w:val="000000" w:themeColor="text1"/>
              </w:rPr>
              <w:t>7000</w:t>
            </w: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r w:rsidR="00240DD1" w:rsidRPr="005C7180" w:rsidTr="00213B89">
        <w:trPr>
          <w:trHeight w:val="4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240DD1" w:rsidP="009E6B3A">
            <w:pPr>
              <w:spacing w:after="100" w:afterAutospacing="1"/>
              <w:contextualSpacing/>
              <w:jc w:val="center"/>
              <w:rPr>
                <w:rFonts w:cs="Times New Roman"/>
                <w:color w:val="000000" w:themeColor="text1"/>
              </w:rPr>
            </w:pPr>
          </w:p>
        </w:tc>
        <w:tc>
          <w:tcPr>
            <w:tcW w:w="1984" w:type="dxa"/>
            <w:tcBorders>
              <w:top w:val="nil"/>
              <w:left w:val="nil"/>
              <w:bottom w:val="single" w:sz="4" w:space="0" w:color="auto"/>
              <w:right w:val="single" w:sz="4" w:space="0" w:color="auto"/>
            </w:tcBorders>
            <w:shd w:val="clear" w:color="auto" w:fill="auto"/>
            <w:vAlign w:val="center"/>
          </w:tcPr>
          <w:p w:rsidR="00240DD1" w:rsidRPr="005C7180" w:rsidRDefault="00240DD1"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w:t>
      </w:r>
      <w:r>
        <w:rPr>
          <w:i/>
          <w:sz w:val="20"/>
          <w:szCs w:val="20"/>
        </w:rPr>
        <w:t>ГСМ</w:t>
      </w:r>
      <w:r w:rsidRPr="00D83DE1">
        <w:rPr>
          <w:i/>
          <w:sz w:val="20"/>
          <w:szCs w:val="20"/>
        </w:rPr>
        <w:t>, предлагаемые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r w:rsidR="00D85834" w:rsidRPr="005C7180">
        <w:rPr>
          <w:rFonts w:cs="Times New Roman"/>
          <w:i/>
          <w:iCs/>
          <w:color w:val="000000" w:themeColor="text1"/>
          <w:sz w:val="20"/>
          <w:szCs w:val="20"/>
        </w:rPr>
        <w:t xml:space="preserve">В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C0512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xml:space="preserve">№ </w:t>
            </w:r>
            <w:proofErr w:type="spellStart"/>
            <w:proofErr w:type="gramStart"/>
            <w:r w:rsidRPr="005C7180">
              <w:rPr>
                <w:rFonts w:cs="Times New Roman"/>
                <w:b/>
                <w:bCs/>
                <w:color w:val="000000" w:themeColor="text1"/>
                <w:sz w:val="22"/>
                <w:szCs w:val="22"/>
              </w:rPr>
              <w:t>п</w:t>
            </w:r>
            <w:proofErr w:type="spellEnd"/>
            <w:proofErr w:type="gramEnd"/>
            <w:r w:rsidRPr="005C7180">
              <w:rPr>
                <w:rFonts w:cs="Times New Roman"/>
                <w:b/>
                <w:bCs/>
                <w:color w:val="000000" w:themeColor="text1"/>
                <w:sz w:val="22"/>
                <w:szCs w:val="22"/>
              </w:rPr>
              <w:t>/</w:t>
            </w:r>
            <w:proofErr w:type="spellStart"/>
            <w:r w:rsidRPr="005C7180">
              <w:rPr>
                <w:rFonts w:cs="Times New Roman"/>
                <w:b/>
                <w:bCs/>
                <w:color w:val="000000" w:themeColor="text1"/>
                <w:sz w:val="22"/>
                <w:szCs w:val="22"/>
              </w:rPr>
              <w:t>п</w:t>
            </w:r>
            <w:proofErr w:type="spellEnd"/>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xml:space="preserve">№ </w:t>
            </w:r>
            <w:proofErr w:type="spellStart"/>
            <w:proofErr w:type="gramStart"/>
            <w:r w:rsidRPr="005C7180">
              <w:rPr>
                <w:rFonts w:cs="Times New Roman"/>
                <w:b/>
                <w:bCs/>
                <w:color w:val="000000" w:themeColor="text1"/>
                <w:sz w:val="22"/>
                <w:szCs w:val="22"/>
              </w:rPr>
              <w:t>п</w:t>
            </w:r>
            <w:proofErr w:type="spellEnd"/>
            <w:proofErr w:type="gramEnd"/>
            <w:r w:rsidRPr="005C7180">
              <w:rPr>
                <w:rFonts w:cs="Times New Roman"/>
                <w:b/>
                <w:bCs/>
                <w:color w:val="000000" w:themeColor="text1"/>
                <w:sz w:val="22"/>
                <w:szCs w:val="22"/>
              </w:rPr>
              <w:t>/</w:t>
            </w:r>
            <w:proofErr w:type="spellStart"/>
            <w:r w:rsidRPr="005C7180">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C767E1" w:rsidRPr="0063047E" w:rsidRDefault="00C767E1" w:rsidP="00C767E1">
      <w:pPr>
        <w:contextualSpacing/>
        <w:jc w:val="center"/>
        <w:rPr>
          <w:rFonts w:cs="Times New Roman"/>
          <w:b/>
          <w:color w:val="000000" w:themeColor="text1"/>
        </w:rPr>
      </w:pPr>
      <w:r w:rsidRPr="0063047E">
        <w:rPr>
          <w:rFonts w:cs="Times New Roman"/>
          <w:b/>
          <w:color w:val="000000" w:themeColor="text1"/>
        </w:rPr>
        <w:lastRenderedPageBreak/>
        <w:t>ПРОЕКТ ДОГОВОРА № _________</w:t>
      </w:r>
    </w:p>
    <w:p w:rsidR="00C767E1" w:rsidRDefault="00C767E1" w:rsidP="00C767E1">
      <w:pPr>
        <w:contextualSpacing/>
        <w:jc w:val="center"/>
        <w:rPr>
          <w:rFonts w:cs="Times New Roman"/>
          <w:b/>
          <w:color w:val="000000" w:themeColor="text1"/>
        </w:rPr>
      </w:pPr>
      <w:r w:rsidRPr="0063047E">
        <w:rPr>
          <w:rFonts w:cs="Times New Roman"/>
          <w:b/>
          <w:color w:val="000000" w:themeColor="text1"/>
        </w:rPr>
        <w:t>на поставку горюче-смазочных материалов</w:t>
      </w:r>
    </w:p>
    <w:p w:rsidR="0063047E" w:rsidRPr="0063047E" w:rsidRDefault="0063047E" w:rsidP="00C767E1">
      <w:pPr>
        <w:contextualSpacing/>
        <w:jc w:val="center"/>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color w:val="000000" w:themeColor="text1"/>
        </w:rPr>
      </w:pPr>
      <w:proofErr w:type="spellStart"/>
      <w:r w:rsidRPr="0063047E">
        <w:rPr>
          <w:rFonts w:cs="Times New Roman"/>
          <w:color w:val="000000" w:themeColor="text1"/>
        </w:rPr>
        <w:t>рп</w:t>
      </w:r>
      <w:proofErr w:type="spellEnd"/>
      <w:r w:rsidRPr="0063047E">
        <w:rPr>
          <w:rFonts w:cs="Times New Roman"/>
          <w:color w:val="000000" w:themeColor="text1"/>
        </w:rPr>
        <w:t>. Ванино                                                                                                                 «___» ____ 2017  года</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roofErr w:type="gramStart"/>
      <w:r w:rsidRPr="006304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6304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63047E">
        <w:rPr>
          <w:rFonts w:cs="Times New Roman"/>
          <w:b/>
          <w:bCs/>
          <w:color w:val="000000" w:themeColor="text1"/>
        </w:rPr>
        <w:t>«Заказчик»</w:t>
      </w:r>
      <w:r w:rsidRPr="0063047E">
        <w:rPr>
          <w:rFonts w:cs="Times New Roman"/>
          <w:bCs/>
          <w:color w:val="000000" w:themeColor="text1"/>
        </w:rPr>
        <w:t xml:space="preserve">, </w:t>
      </w:r>
      <w:r w:rsidRPr="006304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63047E">
        <w:rPr>
          <w:rFonts w:cs="Times New Roman"/>
          <w:bCs/>
          <w:color w:val="000000" w:themeColor="text1"/>
        </w:rPr>
        <w:t xml:space="preserve">, </w:t>
      </w:r>
      <w:r w:rsidRPr="0063047E">
        <w:rPr>
          <w:rFonts w:cs="Times New Roman"/>
          <w:color w:val="000000" w:themeColor="text1"/>
        </w:rPr>
        <w:t xml:space="preserve">именуемое в дальнейшем </w:t>
      </w:r>
      <w:r w:rsidRPr="0063047E">
        <w:rPr>
          <w:rFonts w:cs="Times New Roman"/>
          <w:b/>
          <w:bCs/>
          <w:color w:val="000000" w:themeColor="text1"/>
        </w:rPr>
        <w:t>«Поставщик»</w:t>
      </w:r>
      <w:r w:rsidRPr="0063047E">
        <w:rPr>
          <w:rFonts w:cs="Times New Roman"/>
          <w:bCs/>
          <w:color w:val="000000" w:themeColor="text1"/>
        </w:rPr>
        <w:t xml:space="preserve">, </w:t>
      </w:r>
      <w:r w:rsidRPr="0063047E">
        <w:rPr>
          <w:rFonts w:cs="Times New Roman"/>
          <w:color w:val="000000" w:themeColor="text1"/>
        </w:rPr>
        <w:t>в лице ____________________, действующего на основании Устава, с другой</w:t>
      </w:r>
      <w:proofErr w:type="gramEnd"/>
      <w:r w:rsidRPr="0063047E">
        <w:rPr>
          <w:rFonts w:cs="Times New Roman"/>
          <w:color w:val="000000" w:themeColor="text1"/>
        </w:rPr>
        <w:t xml:space="preserve"> стороны, далее именуемые «Стороны», заключили настоящий договор (далее «</w:t>
      </w:r>
      <w:r w:rsidR="00240DD1">
        <w:rPr>
          <w:rFonts w:cs="Times New Roman"/>
          <w:color w:val="000000" w:themeColor="text1"/>
        </w:rPr>
        <w:t>Д</w:t>
      </w:r>
      <w:r w:rsidRPr="0063047E">
        <w:rPr>
          <w:rFonts w:cs="Times New Roman"/>
          <w:color w:val="000000" w:themeColor="text1"/>
        </w:rPr>
        <w:t>оговор») на основании Протокола заседания Единой комиссии от «___» _________ 2017 года № ___ о нижеследующем:</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pos="1627"/>
        </w:tabs>
        <w:spacing w:before="120"/>
        <w:jc w:val="center"/>
        <w:outlineLvl w:val="0"/>
        <w:rPr>
          <w:rFonts w:cs="Times New Roman"/>
        </w:rPr>
      </w:pPr>
      <w:r w:rsidRPr="0063047E">
        <w:rPr>
          <w:rFonts w:cs="Times New Roman"/>
          <w:b/>
          <w:bCs/>
        </w:rPr>
        <w:t>1. ПРЕДМЕТ ДОГОВОРА</w:t>
      </w:r>
    </w:p>
    <w:p w:rsidR="00C767E1" w:rsidRPr="0063047E" w:rsidRDefault="00C767E1" w:rsidP="00C767E1">
      <w:pPr>
        <w:shd w:val="clear" w:color="auto" w:fill="FFFFFF"/>
        <w:tabs>
          <w:tab w:val="left" w:pos="426"/>
        </w:tabs>
        <w:ind w:firstLine="720"/>
        <w:jc w:val="both"/>
        <w:rPr>
          <w:rFonts w:cs="Times New Roman"/>
        </w:rPr>
      </w:pPr>
      <w:r w:rsidRPr="0063047E">
        <w:rPr>
          <w:rFonts w:cs="Times New Roman"/>
        </w:rPr>
        <w:t>1.1. Поставщик обязуется передать горюче-смазочные материалы (далее - «ГСМ»)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C767E1" w:rsidRPr="0063047E" w:rsidRDefault="00C767E1" w:rsidP="00C767E1">
      <w:pPr>
        <w:shd w:val="clear" w:color="auto" w:fill="FFFFFF"/>
        <w:tabs>
          <w:tab w:val="left" w:pos="0"/>
          <w:tab w:val="left" w:pos="9355"/>
        </w:tabs>
        <w:ind w:firstLine="720"/>
        <w:jc w:val="both"/>
        <w:rPr>
          <w:rFonts w:cs="Times New Roman"/>
        </w:rPr>
      </w:pPr>
      <w:r w:rsidRPr="0063047E">
        <w:rPr>
          <w:rFonts w:cs="Times New Roman"/>
        </w:rPr>
        <w:t>1.2.  Сведения о ГСМ:</w:t>
      </w:r>
    </w:p>
    <w:p w:rsidR="00C767E1" w:rsidRPr="0063047E" w:rsidRDefault="00C767E1" w:rsidP="00C767E1">
      <w:pPr>
        <w:shd w:val="clear" w:color="auto" w:fill="FFFFFF"/>
        <w:tabs>
          <w:tab w:val="left" w:pos="0"/>
          <w:tab w:val="left" w:pos="9355"/>
        </w:tabs>
        <w:ind w:firstLine="709"/>
        <w:jc w:val="both"/>
        <w:rPr>
          <w:rFonts w:cs="Times New Roman"/>
        </w:rPr>
      </w:pPr>
      <w:r w:rsidRPr="0063047E">
        <w:rPr>
          <w:rFonts w:cs="Times New Roman"/>
        </w:rPr>
        <w:t>- бензин автомобильный неэтилированный АИ-95 – в количестве 3000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r w:rsidRPr="0063047E">
        <w:rPr>
          <w:rFonts w:cs="Times New Roman"/>
        </w:rPr>
        <w:t>- дизельное топливо – в количестве 7000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p>
    <w:p w:rsidR="00C767E1" w:rsidRPr="0063047E" w:rsidRDefault="00C767E1" w:rsidP="00C767E1">
      <w:pPr>
        <w:widowControl/>
        <w:numPr>
          <w:ilvl w:val="0"/>
          <w:numId w:val="26"/>
        </w:numPr>
        <w:shd w:val="clear" w:color="auto" w:fill="FFFFFF"/>
        <w:suppressAutoHyphens w:val="0"/>
        <w:spacing w:before="120" w:after="120"/>
        <w:ind w:left="0" w:firstLine="0"/>
        <w:contextualSpacing/>
        <w:jc w:val="center"/>
        <w:outlineLvl w:val="0"/>
        <w:rPr>
          <w:rFonts w:cs="Times New Roman"/>
          <w:b/>
          <w:bCs/>
        </w:rPr>
      </w:pPr>
      <w:r w:rsidRPr="0063047E">
        <w:rPr>
          <w:rFonts w:cs="Times New Roman"/>
          <w:b/>
          <w:bCs/>
        </w:rPr>
        <w:t>ЦЕНА ДОГОВОРА И ПОРЯДОК РАСЧЕТОВ</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2.1. ГСМ оплачиваются Заказчиком в строгом соответствии с объемом и по цене: </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бензин автомобильный неэтилированный АИ-95 – _____ (___________) рублей __ копеек за 1 литр;</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дизельное топливо</w:t>
      </w:r>
      <w:proofErr w:type="gramStart"/>
      <w:r w:rsidRPr="0063047E">
        <w:rPr>
          <w:rFonts w:cs="Times New Roman"/>
        </w:rPr>
        <w:t xml:space="preserve"> –  ______ (_____________)  </w:t>
      </w:r>
      <w:proofErr w:type="gramEnd"/>
      <w:r w:rsidRPr="0063047E">
        <w:rPr>
          <w:rFonts w:cs="Times New Roman"/>
        </w:rPr>
        <w:t>рублей __ копеек за 1 литр.</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2.2. Цена Договора формируется с учетом стоимости ГСМ, затрат Поставщика, связанных с хранением, отпуском ГСМ, уплатой налогов, сборов и других обязательных платежей и составляет</w:t>
      </w:r>
      <w:proofErr w:type="gramStart"/>
      <w:r w:rsidRPr="0063047E">
        <w:rPr>
          <w:rFonts w:cs="Times New Roman"/>
        </w:rPr>
        <w:t xml:space="preserve"> _____________________ (_____________________________) </w:t>
      </w:r>
      <w:proofErr w:type="gramEnd"/>
      <w:r w:rsidRPr="0063047E">
        <w:rPr>
          <w:rFonts w:cs="Times New Roman"/>
        </w:rPr>
        <w:t>рублей 00 копеек</w:t>
      </w:r>
      <w:r w:rsidR="00ED43CB">
        <w:rPr>
          <w:rFonts w:cs="Times New Roman"/>
        </w:rPr>
        <w:t xml:space="preserve"> (</w:t>
      </w:r>
      <w:r w:rsidRPr="0063047E">
        <w:rPr>
          <w:rFonts w:cs="Times New Roman"/>
        </w:rPr>
        <w:t>включая НДС по ставке ___% в сумме _________________ (_____________________) рублей ___ копеек</w:t>
      </w:r>
      <w:r w:rsidR="00ED43CB">
        <w:rPr>
          <w:rFonts w:cs="Times New Roman"/>
        </w:rPr>
        <w:t>)</w:t>
      </w:r>
      <w:r w:rsidRPr="0063047E">
        <w:rPr>
          <w:rFonts w:cs="Times New Roman"/>
        </w:rPr>
        <w:t>. Поставщик передает Заказчику счет-фактуру, оформленный в соответствии с действующим законодательством РФ.</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xml:space="preserve">2.3. Заказчик осуществляет </w:t>
      </w:r>
      <w:r w:rsidR="000C2F97">
        <w:rPr>
          <w:rFonts w:cs="Times New Roman"/>
        </w:rPr>
        <w:t>пред</w:t>
      </w:r>
      <w:r w:rsidRPr="0063047E">
        <w:rPr>
          <w:rFonts w:cs="Times New Roman"/>
        </w:rPr>
        <w:t>оплату ГСМ в размере 100 % цены настоящего Договора.</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2.5. Обязанность Заказчика по оплате принятого ГСМ считается исполненной с даты списания денежных сре</w:t>
      </w:r>
      <w:proofErr w:type="gramStart"/>
      <w:r w:rsidRPr="0063047E">
        <w:rPr>
          <w:rFonts w:cs="Times New Roman"/>
        </w:rPr>
        <w:t>дств с л</w:t>
      </w:r>
      <w:proofErr w:type="gramEnd"/>
      <w:r w:rsidRPr="0063047E">
        <w:rPr>
          <w:rFonts w:cs="Times New Roman"/>
        </w:rPr>
        <w:t xml:space="preserve">ицевого счета Заказчика. </w:t>
      </w:r>
    </w:p>
    <w:p w:rsidR="00C767E1" w:rsidRPr="0063047E" w:rsidRDefault="00C767E1" w:rsidP="00C767E1">
      <w:pPr>
        <w:pStyle w:val="af9"/>
        <w:ind w:firstLine="709"/>
        <w:contextualSpacing/>
        <w:rPr>
          <w:rFonts w:cs="Times New Roman"/>
          <w:szCs w:val="24"/>
        </w:rPr>
      </w:pPr>
    </w:p>
    <w:p w:rsidR="00C767E1" w:rsidRPr="0063047E" w:rsidRDefault="00C767E1" w:rsidP="00C767E1">
      <w:pPr>
        <w:pStyle w:val="ac"/>
        <w:numPr>
          <w:ilvl w:val="0"/>
          <w:numId w:val="26"/>
        </w:numPr>
        <w:shd w:val="clear" w:color="auto" w:fill="FFFFFF"/>
        <w:tabs>
          <w:tab w:val="left" w:pos="1680"/>
        </w:tabs>
        <w:contextualSpacing/>
        <w:jc w:val="center"/>
        <w:outlineLvl w:val="0"/>
        <w:rPr>
          <w:rFonts w:ascii="Times New Roman" w:hAnsi="Times New Roman" w:cs="Times New Roman"/>
          <w:b/>
          <w:bCs/>
          <w:sz w:val="24"/>
          <w:szCs w:val="24"/>
        </w:rPr>
      </w:pPr>
      <w:r w:rsidRPr="0063047E">
        <w:rPr>
          <w:rFonts w:ascii="Times New Roman" w:hAnsi="Times New Roman" w:cs="Times New Roman"/>
          <w:b/>
          <w:bCs/>
          <w:sz w:val="24"/>
          <w:szCs w:val="24"/>
        </w:rPr>
        <w:t>УСЛОВИЯ ПОСТАВКИ</w:t>
      </w:r>
    </w:p>
    <w:p w:rsidR="00C767E1" w:rsidRPr="0063047E" w:rsidRDefault="00C767E1" w:rsidP="00C767E1">
      <w:pPr>
        <w:shd w:val="clear" w:color="auto" w:fill="FFFFFF"/>
        <w:tabs>
          <w:tab w:val="left" w:pos="-540"/>
          <w:tab w:val="left" w:pos="864"/>
        </w:tabs>
        <w:spacing w:before="19"/>
        <w:ind w:firstLine="720"/>
        <w:contextualSpacing/>
        <w:jc w:val="both"/>
        <w:rPr>
          <w:rFonts w:cs="Times New Roman"/>
        </w:rPr>
      </w:pPr>
      <w:r w:rsidRPr="0063047E">
        <w:rPr>
          <w:rFonts w:cs="Times New Roman"/>
        </w:rPr>
        <w:t>3.1. Поставка ГСМ производится на АЗС Поставщика в тару Заказчика, в объеме, необходимом Заказчику на момент выборки ГСМ.</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 xml:space="preserve">3.2. Право собственности на ГСМ переходит от Поставщика к Заказчику в объеме и по цене, указанным в п.п. 1.2., 2.1. настоящего договора, </w:t>
      </w:r>
      <w:proofErr w:type="gramStart"/>
      <w:r w:rsidRPr="0063047E">
        <w:rPr>
          <w:rFonts w:cs="Times New Roman"/>
        </w:rPr>
        <w:t>с даты подписания</w:t>
      </w:r>
      <w:proofErr w:type="gramEnd"/>
      <w:r w:rsidRPr="0063047E">
        <w:rPr>
          <w:rFonts w:cs="Times New Roman"/>
        </w:rPr>
        <w:t xml:space="preserve"> Сторонами надлежаще составленной товарной накладной (формы ТОРГ-12), при условии оплаты Заказчиком стоимости ГСМ в соответствии с п. 2.3. Договора.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lastRenderedPageBreak/>
        <w:t>3.3. Выборка ГСМ  в бак автомобиля Заказчика осуществляется  доверенным лицом Заказчика  при наличии  доверенности, путевого листа и документа, удостоверяющего личность доверенного лица Заказчика. Поставщик делает отметку о количестве выбранного ГСМ в путевом листе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p>
    <w:p w:rsidR="00C767E1" w:rsidRPr="0063047E" w:rsidRDefault="00C767E1" w:rsidP="00C767E1">
      <w:pPr>
        <w:shd w:val="clear" w:color="auto" w:fill="FFFFFF"/>
        <w:tabs>
          <w:tab w:val="left" w:pos="-540"/>
          <w:tab w:val="left" w:pos="864"/>
        </w:tabs>
        <w:spacing w:before="19"/>
        <w:ind w:firstLine="720"/>
        <w:jc w:val="both"/>
        <w:rPr>
          <w:rFonts w:cs="Times New Roman"/>
          <w:color w:val="FF0000"/>
          <w:u w:val="single"/>
        </w:rPr>
      </w:pPr>
      <w:r w:rsidRPr="0063047E">
        <w:rPr>
          <w:rFonts w:cs="Times New Roman"/>
        </w:rPr>
        <w:t xml:space="preserve">3.4. При осуществлении каждой выборки ГСМ Поставщик делает запись о выбранном количестве  в </w:t>
      </w:r>
      <w:proofErr w:type="spellStart"/>
      <w:r w:rsidRPr="0063047E">
        <w:rPr>
          <w:rFonts w:cs="Times New Roman"/>
        </w:rPr>
        <w:t>лимитн</w:t>
      </w:r>
      <w:proofErr w:type="gramStart"/>
      <w:r w:rsidRPr="0063047E">
        <w:rPr>
          <w:rFonts w:cs="Times New Roman"/>
        </w:rPr>
        <w:t>о</w:t>
      </w:r>
      <w:proofErr w:type="spellEnd"/>
      <w:r w:rsidRPr="0063047E">
        <w:rPr>
          <w:rFonts w:cs="Times New Roman"/>
        </w:rPr>
        <w:t>-</w:t>
      </w:r>
      <w:proofErr w:type="gramEnd"/>
      <w:r w:rsidRPr="0063047E">
        <w:rPr>
          <w:rFonts w:cs="Times New Roman"/>
        </w:rPr>
        <w:t xml:space="preserve"> заборной карте с целью текущего контроля отпуска установленного Договором объема. Запись заверяет доверенное лицо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 xml:space="preserve">3.5. По окончании календарного отчетного месяца, в течение первой декады месяца, следующего за </w:t>
      </w:r>
      <w:proofErr w:type="gramStart"/>
      <w:r w:rsidRPr="0063047E">
        <w:rPr>
          <w:rFonts w:cs="Times New Roman"/>
        </w:rPr>
        <w:t>отчетным</w:t>
      </w:r>
      <w:proofErr w:type="gramEnd"/>
      <w:r w:rsidRPr="0063047E">
        <w:rPr>
          <w:rFonts w:cs="Times New Roman"/>
        </w:rPr>
        <w:t xml:space="preserve">, Поставщик передает заверенную копию </w:t>
      </w:r>
      <w:proofErr w:type="spellStart"/>
      <w:r w:rsidRPr="0063047E">
        <w:rPr>
          <w:rFonts w:cs="Times New Roman"/>
        </w:rPr>
        <w:t>лимитно-заборной</w:t>
      </w:r>
      <w:proofErr w:type="spellEnd"/>
      <w:r w:rsidRPr="0063047E">
        <w:rPr>
          <w:rFonts w:cs="Times New Roman"/>
        </w:rPr>
        <w:t xml:space="preserve"> карты Заказчику. </w:t>
      </w:r>
    </w:p>
    <w:p w:rsidR="00C767E1" w:rsidRPr="0063047E" w:rsidRDefault="00C767E1" w:rsidP="00C767E1">
      <w:pPr>
        <w:spacing w:before="120"/>
        <w:jc w:val="center"/>
        <w:rPr>
          <w:rFonts w:cs="Times New Roman"/>
          <w:b/>
        </w:rPr>
      </w:pPr>
      <w:r w:rsidRPr="0063047E">
        <w:rPr>
          <w:rFonts w:cs="Times New Roman"/>
          <w:b/>
        </w:rPr>
        <w:t>4. КАЧЕСТВО ГСМ</w:t>
      </w:r>
    </w:p>
    <w:p w:rsidR="00C767E1" w:rsidRPr="0063047E" w:rsidRDefault="00C767E1" w:rsidP="00C767E1">
      <w:pPr>
        <w:ind w:firstLine="709"/>
        <w:jc w:val="both"/>
        <w:rPr>
          <w:rFonts w:cs="Times New Roman"/>
        </w:rPr>
      </w:pPr>
      <w:r w:rsidRPr="0063047E">
        <w:rPr>
          <w:rFonts w:cs="Times New Roman"/>
        </w:rPr>
        <w:t xml:space="preserve">4.1. Поставляемое ГСМ по своему качеству должно соответствовать требованиям соответствующих </w:t>
      </w:r>
      <w:proofErr w:type="spellStart"/>
      <w:r w:rsidRPr="0063047E">
        <w:rPr>
          <w:rFonts w:cs="Times New Roman"/>
        </w:rPr>
        <w:t>ГОСТов</w:t>
      </w:r>
      <w:proofErr w:type="spellEnd"/>
      <w:r w:rsidRPr="0063047E">
        <w:rPr>
          <w:rFonts w:cs="Times New Roman"/>
        </w:rPr>
        <w:t>, указанных в Техническом задании (Приложение № 1).</w:t>
      </w:r>
    </w:p>
    <w:p w:rsidR="00C767E1" w:rsidRPr="0063047E" w:rsidRDefault="00C767E1" w:rsidP="00C767E1">
      <w:pPr>
        <w:ind w:firstLine="709"/>
        <w:jc w:val="both"/>
        <w:rPr>
          <w:rFonts w:cs="Times New Roman"/>
          <w:snapToGrid w:val="0"/>
        </w:rPr>
      </w:pPr>
      <w:r w:rsidRPr="0063047E">
        <w:rPr>
          <w:rFonts w:cs="Times New Roman"/>
          <w:snapToGrid w:val="0"/>
        </w:rPr>
        <w:t>4.2. В случае передачи Заказчику ГСМ ненадлежащего качества Заказчик обязан в течение 24 часов с момента получения некачественного товара направить Поставщику уведомление о качестве ГСМ.</w:t>
      </w:r>
    </w:p>
    <w:p w:rsidR="00C767E1" w:rsidRPr="0063047E" w:rsidRDefault="00C767E1" w:rsidP="00C767E1">
      <w:pPr>
        <w:ind w:firstLine="709"/>
        <w:jc w:val="both"/>
        <w:rPr>
          <w:rFonts w:cs="Times New Roman"/>
          <w:snapToGrid w:val="0"/>
        </w:rPr>
      </w:pPr>
      <w:r w:rsidRPr="0063047E">
        <w:rPr>
          <w:rFonts w:cs="Times New Roman"/>
          <w:snapToGrid w:val="0"/>
        </w:rPr>
        <w:t>4.3. В уведомлении о качестве ГСМ Заказчик обязан указать следующие данные:</w:t>
      </w:r>
    </w:p>
    <w:p w:rsidR="00C767E1" w:rsidRPr="0063047E" w:rsidRDefault="00C767E1" w:rsidP="00C767E1">
      <w:pPr>
        <w:ind w:firstLine="709"/>
        <w:jc w:val="both"/>
        <w:rPr>
          <w:rFonts w:cs="Times New Roman"/>
          <w:snapToGrid w:val="0"/>
        </w:rPr>
      </w:pPr>
      <w:r w:rsidRPr="0063047E">
        <w:rPr>
          <w:rFonts w:cs="Times New Roman"/>
          <w:snapToGrid w:val="0"/>
        </w:rPr>
        <w:t>- адрес АЗС Поставщика, где был получен ГСМ;</w:t>
      </w:r>
    </w:p>
    <w:p w:rsidR="00C767E1" w:rsidRPr="0063047E" w:rsidRDefault="00C767E1" w:rsidP="00C767E1">
      <w:pPr>
        <w:ind w:firstLine="709"/>
        <w:jc w:val="both"/>
        <w:rPr>
          <w:rFonts w:cs="Times New Roman"/>
          <w:snapToGrid w:val="0"/>
        </w:rPr>
      </w:pPr>
      <w:r w:rsidRPr="0063047E">
        <w:rPr>
          <w:rFonts w:cs="Times New Roman"/>
          <w:snapToGrid w:val="0"/>
        </w:rPr>
        <w:t>- дата и точное время, когда был получен ГСМ;</w:t>
      </w:r>
    </w:p>
    <w:p w:rsidR="00C767E1" w:rsidRPr="0063047E" w:rsidRDefault="00C767E1" w:rsidP="00C767E1">
      <w:pPr>
        <w:ind w:firstLine="709"/>
        <w:jc w:val="both"/>
        <w:rPr>
          <w:rFonts w:cs="Times New Roman"/>
          <w:snapToGrid w:val="0"/>
        </w:rPr>
      </w:pPr>
      <w:r w:rsidRPr="0063047E">
        <w:rPr>
          <w:rFonts w:cs="Times New Roman"/>
          <w:snapToGrid w:val="0"/>
        </w:rPr>
        <w:t xml:space="preserve">- вид и количество </w:t>
      </w:r>
      <w:proofErr w:type="gramStart"/>
      <w:r w:rsidRPr="0063047E">
        <w:rPr>
          <w:rFonts w:cs="Times New Roman"/>
          <w:snapToGrid w:val="0"/>
        </w:rPr>
        <w:t>полученного</w:t>
      </w:r>
      <w:proofErr w:type="gramEnd"/>
      <w:r w:rsidRPr="0063047E">
        <w:rPr>
          <w:rFonts w:cs="Times New Roman"/>
          <w:snapToGrid w:val="0"/>
        </w:rPr>
        <w:t xml:space="preserve"> ГСМ.</w:t>
      </w:r>
    </w:p>
    <w:p w:rsidR="00C767E1" w:rsidRPr="0063047E" w:rsidRDefault="00C767E1" w:rsidP="00C767E1">
      <w:pPr>
        <w:ind w:firstLine="709"/>
        <w:jc w:val="both"/>
        <w:rPr>
          <w:rFonts w:cs="Times New Roman"/>
          <w:snapToGrid w:val="0"/>
        </w:rPr>
      </w:pPr>
      <w:r w:rsidRPr="0063047E">
        <w:rPr>
          <w:rFonts w:cs="Times New Roman"/>
          <w:snapToGrid w:val="0"/>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C767E1" w:rsidRPr="0063047E" w:rsidRDefault="00C767E1" w:rsidP="00C767E1">
      <w:pPr>
        <w:ind w:firstLine="709"/>
        <w:jc w:val="both"/>
        <w:rPr>
          <w:rFonts w:cs="Times New Roman"/>
          <w:snapToGrid w:val="0"/>
        </w:rPr>
      </w:pPr>
      <w:r w:rsidRPr="0063047E">
        <w:rPr>
          <w:rFonts w:cs="Times New Roman"/>
          <w:snapToGrid w:val="0"/>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C767E1" w:rsidRPr="0063047E" w:rsidRDefault="00C767E1" w:rsidP="00C767E1">
      <w:pPr>
        <w:ind w:firstLine="709"/>
        <w:jc w:val="both"/>
        <w:rPr>
          <w:rFonts w:cs="Times New Roman"/>
          <w:snapToGrid w:val="0"/>
        </w:rPr>
      </w:pPr>
      <w:r w:rsidRPr="0063047E">
        <w:rPr>
          <w:rFonts w:cs="Times New Roman"/>
          <w:snapToGrid w:val="0"/>
        </w:rPr>
        <w:t>-  произвести замену некачественного ГСМ на ГСМ надлежащего качества;</w:t>
      </w:r>
    </w:p>
    <w:p w:rsidR="00C767E1" w:rsidRPr="0063047E" w:rsidRDefault="00C767E1" w:rsidP="00C767E1">
      <w:pPr>
        <w:ind w:firstLine="709"/>
        <w:jc w:val="both"/>
        <w:rPr>
          <w:rFonts w:cs="Times New Roman"/>
          <w:snapToGrid w:val="0"/>
        </w:rPr>
      </w:pPr>
      <w:r w:rsidRPr="0063047E">
        <w:rPr>
          <w:rFonts w:cs="Times New Roman"/>
          <w:snapToGrid w:val="0"/>
        </w:rPr>
        <w:t>-  возмещения стоимости некачественного ГСМ;</w:t>
      </w:r>
    </w:p>
    <w:p w:rsidR="00C767E1" w:rsidRPr="0063047E" w:rsidRDefault="00C767E1" w:rsidP="00C767E1">
      <w:pPr>
        <w:shd w:val="clear" w:color="auto" w:fill="FFFFFF"/>
        <w:tabs>
          <w:tab w:val="left" w:pos="567"/>
        </w:tabs>
        <w:ind w:firstLine="720"/>
        <w:contextualSpacing/>
        <w:jc w:val="both"/>
        <w:rPr>
          <w:rFonts w:cs="Times New Roman"/>
        </w:rPr>
      </w:pPr>
      <w:r w:rsidRPr="0063047E">
        <w:rPr>
          <w:rFonts w:cs="Times New Roman"/>
          <w:snapToGrid w:val="0"/>
        </w:rPr>
        <w:t xml:space="preserve">- </w:t>
      </w:r>
      <w:r w:rsidRPr="0063047E">
        <w:rPr>
          <w:rFonts w:cs="Times New Roman"/>
        </w:rPr>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C767E1" w:rsidRPr="0063047E" w:rsidRDefault="00C767E1" w:rsidP="00C767E1">
      <w:pPr>
        <w:shd w:val="clear" w:color="auto" w:fill="FFFFFF"/>
        <w:spacing w:before="120" w:after="120"/>
        <w:contextualSpacing/>
        <w:jc w:val="center"/>
        <w:rPr>
          <w:rFonts w:cs="Times New Roman"/>
          <w:b/>
          <w:bCs/>
        </w:rPr>
      </w:pPr>
    </w:p>
    <w:p w:rsidR="00C767E1" w:rsidRPr="0063047E" w:rsidRDefault="00C767E1" w:rsidP="00C767E1">
      <w:pPr>
        <w:shd w:val="clear" w:color="auto" w:fill="FFFFFF"/>
        <w:spacing w:before="120"/>
        <w:contextualSpacing/>
        <w:jc w:val="center"/>
        <w:rPr>
          <w:rFonts w:cs="Times New Roman"/>
          <w:b/>
          <w:bCs/>
        </w:rPr>
      </w:pPr>
      <w:r w:rsidRPr="0063047E">
        <w:rPr>
          <w:rFonts w:cs="Times New Roman"/>
          <w:b/>
          <w:bCs/>
        </w:rPr>
        <w:t>5. ОБЯЗАТЕЛЬСТВА СТОРОН</w:t>
      </w:r>
    </w:p>
    <w:p w:rsidR="00C767E1" w:rsidRPr="0063047E" w:rsidRDefault="00C767E1" w:rsidP="00C767E1">
      <w:pPr>
        <w:pStyle w:val="17"/>
        <w:ind w:firstLine="709"/>
      </w:pPr>
      <w:r w:rsidRPr="0063047E">
        <w:t>5.1. Поставщик обязан:</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5.1.1. Передать ГСМ в собственность Заказчика в объеме</w:t>
      </w:r>
      <w:r w:rsidR="000C2F97" w:rsidRPr="000C2F97">
        <w:rPr>
          <w:rFonts w:cs="Times New Roman"/>
        </w:rPr>
        <w:t xml:space="preserve"> </w:t>
      </w:r>
      <w:r w:rsidR="000C2F97">
        <w:rPr>
          <w:rFonts w:cs="Times New Roman"/>
        </w:rPr>
        <w:t xml:space="preserve">и </w:t>
      </w:r>
      <w:r w:rsidR="000C2F97" w:rsidRPr="0063047E">
        <w:rPr>
          <w:rFonts w:cs="Times New Roman"/>
        </w:rPr>
        <w:t>по цене</w:t>
      </w:r>
      <w:r w:rsidRPr="0063047E">
        <w:rPr>
          <w:rFonts w:cs="Times New Roman"/>
        </w:rPr>
        <w:t>,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 xml:space="preserve">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w:t>
      </w:r>
      <w:proofErr w:type="spellStart"/>
      <w:r w:rsidRPr="0063047E">
        <w:rPr>
          <w:rFonts w:cs="Times New Roman"/>
        </w:rPr>
        <w:t>п</w:t>
      </w:r>
      <w:r w:rsidR="000C2F97">
        <w:rPr>
          <w:rFonts w:cs="Times New Roman"/>
        </w:rPr>
        <w:t>п</w:t>
      </w:r>
      <w:proofErr w:type="spellEnd"/>
      <w:r w:rsidRPr="0063047E">
        <w:rPr>
          <w:rFonts w:cs="Times New Roman"/>
        </w:rPr>
        <w:t>. 1.2. Договора.</w:t>
      </w:r>
    </w:p>
    <w:p w:rsidR="00C767E1" w:rsidRPr="0063047E" w:rsidRDefault="00C767E1" w:rsidP="00C767E1">
      <w:pPr>
        <w:shd w:val="clear" w:color="auto" w:fill="FFFFFF"/>
        <w:ind w:firstLine="709"/>
        <w:jc w:val="both"/>
        <w:rPr>
          <w:rFonts w:cs="Times New Roman"/>
        </w:rPr>
      </w:pPr>
      <w:r w:rsidRPr="0063047E">
        <w:rPr>
          <w:rFonts w:cs="Times New Roman"/>
        </w:rPr>
        <w:t xml:space="preserve">5.1.3. </w:t>
      </w:r>
      <w:r w:rsidRPr="0063047E">
        <w:rPr>
          <w:rFonts w:cs="Times New Roman"/>
          <w:bCs/>
        </w:rPr>
        <w:t>Произвести Заказчику отпуск ГСМ свободных от прав третьих лиц на условиях настоящего договора.</w:t>
      </w:r>
    </w:p>
    <w:p w:rsidR="00C767E1" w:rsidRPr="0063047E" w:rsidRDefault="00C767E1" w:rsidP="00C767E1">
      <w:pPr>
        <w:shd w:val="clear" w:color="auto" w:fill="FFFFFF"/>
        <w:ind w:firstLine="709"/>
        <w:jc w:val="both"/>
        <w:rPr>
          <w:rFonts w:cs="Times New Roman"/>
        </w:rPr>
      </w:pPr>
      <w:r w:rsidRPr="0063047E">
        <w:rPr>
          <w:rFonts w:cs="Times New Roman"/>
        </w:rPr>
        <w:t xml:space="preserve">5.1.4. Предоставлять Заказчику полную информацию о выборке ГСМ в каждом календарном месяце действия настоящего договора в первой декаде месяца, следующего </w:t>
      </w:r>
      <w:proofErr w:type="gramStart"/>
      <w:r w:rsidRPr="0063047E">
        <w:rPr>
          <w:rFonts w:cs="Times New Roman"/>
        </w:rPr>
        <w:t>за</w:t>
      </w:r>
      <w:proofErr w:type="gramEnd"/>
      <w:r w:rsidRPr="0063047E">
        <w:rPr>
          <w:rFonts w:cs="Times New Roman"/>
        </w:rPr>
        <w:t xml:space="preserve"> отчетным.</w:t>
      </w:r>
    </w:p>
    <w:p w:rsidR="00C767E1" w:rsidRPr="0063047E" w:rsidRDefault="00C767E1" w:rsidP="00C767E1">
      <w:pPr>
        <w:shd w:val="clear" w:color="auto" w:fill="FFFFFF"/>
        <w:ind w:firstLine="709"/>
        <w:jc w:val="both"/>
        <w:rPr>
          <w:rFonts w:cs="Times New Roman"/>
        </w:rPr>
      </w:pPr>
      <w:r w:rsidRPr="0063047E">
        <w:rPr>
          <w:rFonts w:cs="Times New Roman"/>
        </w:rPr>
        <w:t>5.1.5. Обеспечить соответствие поставляемого ГСМ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C767E1" w:rsidRPr="0063047E" w:rsidRDefault="00C767E1" w:rsidP="00C767E1">
      <w:pPr>
        <w:shd w:val="clear" w:color="auto" w:fill="FFFFFF"/>
        <w:ind w:firstLine="709"/>
        <w:jc w:val="both"/>
        <w:rPr>
          <w:rFonts w:cs="Times New Roman"/>
        </w:rPr>
      </w:pPr>
      <w:r w:rsidRPr="0063047E">
        <w:rPr>
          <w:rFonts w:cs="Times New Roman"/>
        </w:rPr>
        <w:lastRenderedPageBreak/>
        <w:t>5.1.6. Своевременно оформить счет, счет-фактуру и товарную накладную по поставке ГСМ в соответствии с действующими законодательными и нормативными правовыми актами Российской Федерации.</w:t>
      </w:r>
    </w:p>
    <w:p w:rsidR="00C767E1" w:rsidRPr="0063047E" w:rsidRDefault="00C767E1" w:rsidP="00C767E1">
      <w:pPr>
        <w:shd w:val="clear" w:color="auto" w:fill="FFFFFF"/>
        <w:ind w:firstLine="709"/>
        <w:jc w:val="both"/>
        <w:rPr>
          <w:rFonts w:cs="Times New Roman"/>
        </w:rPr>
      </w:pPr>
      <w:r w:rsidRPr="0063047E">
        <w:rPr>
          <w:rFonts w:cs="Times New Roman"/>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ГСМ, либо создают невозможность его предоставления в срок.</w:t>
      </w:r>
    </w:p>
    <w:p w:rsidR="00C767E1" w:rsidRPr="0063047E" w:rsidRDefault="00C767E1" w:rsidP="00C767E1">
      <w:pPr>
        <w:shd w:val="clear" w:color="auto" w:fill="FFFFFF"/>
        <w:ind w:firstLine="709"/>
        <w:jc w:val="both"/>
        <w:rPr>
          <w:rFonts w:cs="Times New Roman"/>
        </w:rPr>
      </w:pPr>
      <w:r w:rsidRPr="0063047E">
        <w:rPr>
          <w:rFonts w:cs="Times New Roman"/>
        </w:rPr>
        <w:t>5.1.8. Нести риск случайной гибели ГСМ до его полной выборки Заказчиком.</w:t>
      </w:r>
    </w:p>
    <w:p w:rsidR="00C767E1" w:rsidRPr="0063047E" w:rsidRDefault="00C767E1" w:rsidP="00C767E1">
      <w:pPr>
        <w:pStyle w:val="af9"/>
        <w:ind w:firstLine="709"/>
        <w:rPr>
          <w:rFonts w:cs="Times New Roman"/>
          <w:szCs w:val="24"/>
        </w:rPr>
      </w:pPr>
      <w:r w:rsidRPr="0063047E">
        <w:rPr>
          <w:rFonts w:cs="Times New Roman"/>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00240DD1">
        <w:rPr>
          <w:rFonts w:cs="Times New Roman"/>
          <w:szCs w:val="24"/>
        </w:rPr>
        <w:t xml:space="preserve">заместитель </w:t>
      </w:r>
      <w:r w:rsidRPr="0063047E">
        <w:rPr>
          <w:rFonts w:cs="Times New Roman"/>
          <w:szCs w:val="24"/>
        </w:rPr>
        <w:t>начальник</w:t>
      </w:r>
      <w:r w:rsidR="00240DD1">
        <w:rPr>
          <w:rFonts w:cs="Times New Roman"/>
          <w:szCs w:val="24"/>
        </w:rPr>
        <w:t>а</w:t>
      </w:r>
      <w:r w:rsidRPr="0063047E">
        <w:rPr>
          <w:rFonts w:cs="Times New Roman"/>
          <w:szCs w:val="24"/>
        </w:rPr>
        <w:t xml:space="preserve"> отдела флота и транспорта </w:t>
      </w:r>
      <w:proofErr w:type="spellStart"/>
      <w:r w:rsidR="00240DD1">
        <w:rPr>
          <w:rFonts w:cs="Times New Roman"/>
          <w:szCs w:val="24"/>
        </w:rPr>
        <w:t>Кищенко</w:t>
      </w:r>
      <w:proofErr w:type="spellEnd"/>
      <w:r w:rsidR="00240DD1">
        <w:rPr>
          <w:rFonts w:cs="Times New Roman"/>
          <w:szCs w:val="24"/>
        </w:rPr>
        <w:t xml:space="preserve"> Виктор Геннадьевич</w:t>
      </w:r>
      <w:r w:rsidRPr="0063047E">
        <w:rPr>
          <w:rFonts w:cs="Times New Roman"/>
          <w:szCs w:val="24"/>
        </w:rPr>
        <w:t xml:space="preserve">, </w:t>
      </w:r>
      <w:r w:rsidRPr="0063047E">
        <w:rPr>
          <w:rStyle w:val="FontStyle13"/>
          <w:rFonts w:cs="Times New Roman"/>
          <w:color w:val="000000" w:themeColor="text1"/>
          <w:sz w:val="24"/>
          <w:szCs w:val="24"/>
        </w:rPr>
        <w:t xml:space="preserve">тел. 8(42137) </w:t>
      </w:r>
      <w:r w:rsidRPr="0063047E">
        <w:rPr>
          <w:rFonts w:cs="Times New Roman"/>
          <w:szCs w:val="24"/>
        </w:rPr>
        <w:t>7-04-89</w:t>
      </w:r>
      <w:r w:rsidRPr="0063047E">
        <w:rPr>
          <w:rStyle w:val="FontStyle13"/>
          <w:rFonts w:cs="Times New Roman"/>
          <w:color w:val="000000" w:themeColor="text1"/>
          <w:sz w:val="24"/>
          <w:szCs w:val="24"/>
        </w:rPr>
        <w:t>.</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 Поставщик имеет право:</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5.2.2. Требовать от Заказчика выполнения принятых обязательств в соответствии с условиями настоящего Договора.</w:t>
      </w:r>
    </w:p>
    <w:p w:rsidR="00C767E1" w:rsidRPr="0063047E" w:rsidRDefault="00C767E1" w:rsidP="00C767E1">
      <w:pPr>
        <w:pStyle w:val="17"/>
        <w:ind w:firstLine="709"/>
      </w:pPr>
      <w:r w:rsidRPr="0063047E">
        <w:t>5.3. Заказчик обязан:</w:t>
      </w:r>
    </w:p>
    <w:p w:rsidR="00C767E1" w:rsidRPr="0063047E" w:rsidRDefault="00C767E1" w:rsidP="00C767E1">
      <w:pPr>
        <w:pStyle w:val="17"/>
        <w:ind w:firstLine="709"/>
      </w:pPr>
      <w:r w:rsidRPr="0063047E">
        <w:t>5.3.1. Оплатить в порядке и на условиях настоящего Договора стоимость приобретаемого ГСМ.</w:t>
      </w:r>
    </w:p>
    <w:p w:rsidR="00C767E1" w:rsidRPr="0063047E" w:rsidRDefault="00C767E1" w:rsidP="00C767E1">
      <w:pPr>
        <w:ind w:firstLine="709"/>
        <w:jc w:val="both"/>
        <w:rPr>
          <w:rFonts w:cs="Times New Roman"/>
        </w:rPr>
      </w:pPr>
      <w:r w:rsidRPr="0063047E">
        <w:rPr>
          <w:rFonts w:cs="Times New Roman"/>
        </w:rPr>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C767E1" w:rsidRPr="0063047E" w:rsidRDefault="00C767E1" w:rsidP="00C767E1">
      <w:pPr>
        <w:pStyle w:val="af9"/>
        <w:ind w:firstLine="709"/>
        <w:rPr>
          <w:rFonts w:cs="Times New Roman"/>
          <w:szCs w:val="24"/>
        </w:rPr>
      </w:pPr>
      <w:r w:rsidRPr="0063047E">
        <w:rPr>
          <w:rFonts w:cs="Times New Roman"/>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63047E">
        <w:rPr>
          <w:rStyle w:val="FontStyle13"/>
          <w:rFonts w:cs="Times New Roman"/>
          <w:color w:val="000000" w:themeColor="text1"/>
          <w:sz w:val="24"/>
          <w:szCs w:val="24"/>
        </w:rPr>
        <w:t xml:space="preserve">тел. ___________, </w:t>
      </w:r>
      <w:r w:rsidRPr="0063047E">
        <w:rPr>
          <w:rFonts w:cs="Times New Roman"/>
          <w:szCs w:val="24"/>
          <w:lang w:val="en-US"/>
        </w:rPr>
        <w:t>e</w:t>
      </w:r>
      <w:r w:rsidRPr="0063047E">
        <w:rPr>
          <w:rFonts w:cs="Times New Roman"/>
          <w:szCs w:val="24"/>
        </w:rPr>
        <w:t>-</w:t>
      </w:r>
      <w:r w:rsidRPr="0063047E">
        <w:rPr>
          <w:rFonts w:cs="Times New Roman"/>
          <w:szCs w:val="24"/>
          <w:lang w:val="en-US"/>
        </w:rPr>
        <w:t>mail</w:t>
      </w:r>
      <w:r w:rsidRPr="0063047E">
        <w:rPr>
          <w:rFonts w:cs="Times New Roman"/>
          <w:szCs w:val="24"/>
        </w:rPr>
        <w:t>: ________________________.</w:t>
      </w:r>
    </w:p>
    <w:p w:rsidR="00C767E1" w:rsidRPr="0063047E" w:rsidRDefault="00C767E1" w:rsidP="00C767E1">
      <w:pPr>
        <w:pStyle w:val="17"/>
        <w:ind w:firstLine="709"/>
      </w:pPr>
      <w:r w:rsidRPr="0063047E">
        <w:t>5.4. Заказчик имеет право:</w:t>
      </w:r>
    </w:p>
    <w:p w:rsidR="00C767E1" w:rsidRPr="0063047E" w:rsidRDefault="00C767E1" w:rsidP="00C767E1">
      <w:pPr>
        <w:pStyle w:val="17"/>
        <w:ind w:firstLine="709"/>
      </w:pPr>
      <w:r w:rsidRPr="0063047E">
        <w:t>5.4.1. Принять решение об одностороннем отказе от исполнения договора в соответствии с гражданским законодательством РФ</w:t>
      </w:r>
      <w:r w:rsidR="00ED43CB">
        <w:t>.</w:t>
      </w:r>
    </w:p>
    <w:p w:rsidR="00C767E1" w:rsidRPr="0063047E" w:rsidRDefault="00C767E1" w:rsidP="00C767E1">
      <w:pPr>
        <w:pStyle w:val="17"/>
        <w:ind w:firstLine="709"/>
        <w:contextualSpacing/>
      </w:pPr>
      <w:r w:rsidRPr="0063047E">
        <w:t>5.4.2. Назначить проведение экспертизы качества полученных ГСМ.</w:t>
      </w:r>
    </w:p>
    <w:p w:rsidR="00C767E1" w:rsidRPr="0063047E" w:rsidRDefault="00C767E1" w:rsidP="00C767E1">
      <w:pPr>
        <w:shd w:val="clear" w:color="auto" w:fill="FFFFFF"/>
        <w:tabs>
          <w:tab w:val="left" w:pos="1622"/>
        </w:tabs>
        <w:contextualSpacing/>
        <w:jc w:val="center"/>
        <w:rPr>
          <w:rFonts w:cs="Times New Roman"/>
          <w:b/>
          <w:bCs/>
        </w:rPr>
      </w:pPr>
    </w:p>
    <w:p w:rsidR="00C767E1" w:rsidRPr="0063047E" w:rsidRDefault="00C767E1" w:rsidP="00C767E1">
      <w:pPr>
        <w:shd w:val="clear" w:color="auto" w:fill="FFFFFF"/>
        <w:tabs>
          <w:tab w:val="left" w:pos="1622"/>
        </w:tabs>
        <w:contextualSpacing/>
        <w:jc w:val="center"/>
        <w:rPr>
          <w:rFonts w:cs="Times New Roman"/>
          <w:b/>
          <w:bCs/>
        </w:rPr>
      </w:pPr>
      <w:r w:rsidRPr="0063047E">
        <w:rPr>
          <w:rFonts w:cs="Times New Roman"/>
          <w:b/>
          <w:bCs/>
        </w:rPr>
        <w:t>6. ОТВЕТСТВЕННОСТЬ СТОРОН</w:t>
      </w:r>
    </w:p>
    <w:p w:rsidR="00C767E1" w:rsidRPr="0063047E" w:rsidRDefault="00C767E1" w:rsidP="00C767E1">
      <w:pPr>
        <w:pStyle w:val="Style4"/>
        <w:widowControl/>
        <w:tabs>
          <w:tab w:val="left" w:pos="413"/>
        </w:tabs>
        <w:contextualSpacing/>
        <w:jc w:val="both"/>
        <w:rPr>
          <w:rStyle w:val="FontStyle11"/>
          <w:sz w:val="24"/>
          <w:szCs w:val="24"/>
        </w:rPr>
      </w:pPr>
      <w:r w:rsidRPr="0063047E">
        <w:tab/>
      </w:r>
      <w:r w:rsidRPr="0063047E">
        <w:tab/>
        <w:t xml:space="preserve">6.1. </w:t>
      </w:r>
      <w:r w:rsidRPr="0063047E">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6.3. Уплата неустойки не освобождает Стороны от исполнения своих обязательств по настоящему договору.</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 xml:space="preserve">6.4. </w:t>
      </w:r>
      <w:proofErr w:type="gramStart"/>
      <w:r w:rsidRPr="0063047E">
        <w:rPr>
          <w:rFonts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63047E">
        <w:rPr>
          <w:rFonts w:cs="Times New Roman"/>
        </w:rPr>
        <w:t>,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 xml:space="preserve">6.5. При наступлении таких обстоятельств, срок исполнения обязательств по настоящему </w:t>
      </w:r>
      <w:r w:rsidRPr="0063047E">
        <w:rPr>
          <w:rFonts w:cs="Times New Roman"/>
        </w:rPr>
        <w:lastRenderedPageBreak/>
        <w:t>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C767E1" w:rsidRDefault="00C767E1" w:rsidP="00C767E1">
      <w:pPr>
        <w:shd w:val="clear" w:color="auto" w:fill="FFFFFF"/>
        <w:tabs>
          <w:tab w:val="left" w:pos="567"/>
        </w:tabs>
        <w:ind w:firstLine="720"/>
        <w:jc w:val="both"/>
        <w:rPr>
          <w:rFonts w:cs="Times New Roman"/>
        </w:rPr>
      </w:pPr>
      <w:r w:rsidRPr="0063047E">
        <w:rPr>
          <w:rFonts w:cs="Times New Roman"/>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3047E" w:rsidRPr="0063047E" w:rsidRDefault="0063047E" w:rsidP="00C767E1">
      <w:pPr>
        <w:shd w:val="clear" w:color="auto" w:fill="FFFFFF"/>
        <w:tabs>
          <w:tab w:val="left" w:pos="567"/>
        </w:tabs>
        <w:ind w:firstLine="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ind w:left="0" w:firstLine="0"/>
        <w:jc w:val="center"/>
        <w:rPr>
          <w:rFonts w:cs="Times New Roman"/>
        </w:rPr>
      </w:pPr>
      <w:r w:rsidRPr="0063047E">
        <w:rPr>
          <w:rFonts w:cs="Times New Roman"/>
          <w:b/>
          <w:bCs/>
        </w:rPr>
        <w:t>ПОРЯДОК РАЗРЕШЕНИЯ СПОРОВ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C767E1" w:rsidRPr="0063047E" w:rsidRDefault="00C767E1" w:rsidP="00C767E1">
      <w:pPr>
        <w:shd w:val="clear" w:color="auto" w:fill="FFFFFF"/>
        <w:tabs>
          <w:tab w:val="left" w:pos="1181"/>
        </w:tabs>
        <w:ind w:left="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jc w:val="center"/>
        <w:rPr>
          <w:rFonts w:cs="Times New Roman"/>
        </w:rPr>
      </w:pPr>
      <w:r w:rsidRPr="0063047E">
        <w:rPr>
          <w:rFonts w:cs="Times New Roman"/>
          <w:b/>
          <w:bCs/>
        </w:rPr>
        <w:t>ПОРЯДОК РАСТОРЖЕНИЯ ДОГОВОРА</w:t>
      </w:r>
    </w:p>
    <w:p w:rsidR="00C767E1" w:rsidRPr="0063047E" w:rsidRDefault="00C767E1" w:rsidP="00C767E1">
      <w:pPr>
        <w:pStyle w:val="consnormal"/>
        <w:spacing w:before="0" w:beforeAutospacing="0" w:after="0" w:afterAutospacing="0"/>
        <w:ind w:firstLine="709"/>
        <w:contextualSpacing/>
        <w:jc w:val="both"/>
      </w:pPr>
      <w:r w:rsidRPr="0063047E">
        <w:t>8.1. Настоящий договор может быть расторгнут:</w:t>
      </w:r>
    </w:p>
    <w:p w:rsidR="00C767E1" w:rsidRPr="0063047E" w:rsidRDefault="00C767E1" w:rsidP="00C767E1">
      <w:pPr>
        <w:pStyle w:val="consnormal"/>
        <w:spacing w:before="0" w:beforeAutospacing="0" w:after="0" w:afterAutospacing="0"/>
        <w:ind w:firstLine="708"/>
        <w:contextualSpacing/>
        <w:jc w:val="both"/>
      </w:pPr>
      <w:r w:rsidRPr="0063047E">
        <w:t>-  досрочно по письменному соглашению Сторон;</w:t>
      </w:r>
    </w:p>
    <w:p w:rsidR="00C767E1" w:rsidRPr="0063047E" w:rsidRDefault="00C767E1" w:rsidP="00C767E1">
      <w:pPr>
        <w:pStyle w:val="consnormal"/>
        <w:spacing w:before="0" w:beforeAutospacing="0" w:after="0" w:afterAutospacing="0"/>
        <w:ind w:firstLine="708"/>
        <w:contextualSpacing/>
        <w:jc w:val="both"/>
      </w:pPr>
      <w:r w:rsidRPr="0063047E">
        <w:t xml:space="preserve">- </w:t>
      </w:r>
      <w:proofErr w:type="gramStart"/>
      <w:r w:rsidRPr="0063047E">
        <w:t>в одностороннем порядке при отказе одной из сторон от настоящего договора в случаях</w:t>
      </w:r>
      <w:proofErr w:type="gramEnd"/>
      <w:r w:rsidRPr="0063047E">
        <w:t xml:space="preserve"> нарушения существенных условий договора другой стороной с предварительным уведомлением контрагента по договору;</w:t>
      </w:r>
    </w:p>
    <w:p w:rsidR="00C767E1" w:rsidRPr="0063047E" w:rsidRDefault="00C767E1" w:rsidP="00C767E1">
      <w:pPr>
        <w:pStyle w:val="consnormal"/>
        <w:spacing w:before="0" w:beforeAutospacing="0" w:after="0" w:afterAutospacing="0"/>
        <w:ind w:firstLine="708"/>
        <w:contextualSpacing/>
        <w:jc w:val="both"/>
      </w:pPr>
      <w:r w:rsidRPr="0063047E">
        <w:t>- в иных случаях, предусмотренных действующим законодательством РФ.</w:t>
      </w:r>
    </w:p>
    <w:p w:rsidR="00C767E1" w:rsidRPr="0063047E" w:rsidRDefault="00C767E1" w:rsidP="00C767E1">
      <w:pPr>
        <w:pStyle w:val="consnormal"/>
        <w:suppressAutoHyphens/>
        <w:spacing w:before="0" w:beforeAutospacing="0" w:after="0" w:afterAutospacing="0"/>
        <w:ind w:firstLine="708"/>
        <w:jc w:val="both"/>
      </w:pPr>
      <w:r w:rsidRPr="0063047E">
        <w:t xml:space="preserve">8.2. </w:t>
      </w:r>
      <w:proofErr w:type="gramStart"/>
      <w:r w:rsidRPr="0063047E">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 xml:space="preserve">8.3.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63047E">
        <w:rPr>
          <w:rFonts w:ascii="Times New Roman" w:hAnsi="Times New Roman" w:cs="Times New Roman"/>
          <w:sz w:val="24"/>
          <w:szCs w:val="24"/>
        </w:rPr>
        <w:t>с даты</w:t>
      </w:r>
      <w:proofErr w:type="gramEnd"/>
      <w:r w:rsidRPr="0063047E">
        <w:rPr>
          <w:rFonts w:ascii="Times New Roman" w:hAnsi="Times New Roman" w:cs="Times New Roman"/>
          <w:sz w:val="24"/>
          <w:szCs w:val="24"/>
        </w:rPr>
        <w:t xml:space="preserve"> ее получения по факсу, электронной почте с обязательным досылом оригинала.</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8.4.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8.5. Любые споры, не урегулированные во внесудебном порядке, разрешаются Арбитражным судом Хабаровского края.</w:t>
      </w:r>
    </w:p>
    <w:p w:rsidR="00C767E1" w:rsidRPr="0063047E" w:rsidRDefault="00C767E1" w:rsidP="00C767E1">
      <w:pPr>
        <w:shd w:val="clear" w:color="auto" w:fill="FFFFFF"/>
        <w:tabs>
          <w:tab w:val="left" w:pos="1728"/>
        </w:tabs>
        <w:spacing w:before="120"/>
        <w:jc w:val="center"/>
        <w:rPr>
          <w:rFonts w:cs="Times New Roman"/>
        </w:rPr>
      </w:pPr>
      <w:r w:rsidRPr="0063047E">
        <w:rPr>
          <w:rFonts w:cs="Times New Roman"/>
          <w:b/>
          <w:bCs/>
        </w:rPr>
        <w:t>9. ПРОЧИЕ УСЛОВИЯ</w:t>
      </w:r>
    </w:p>
    <w:p w:rsidR="00C767E1" w:rsidRPr="0063047E" w:rsidRDefault="00C767E1" w:rsidP="00C767E1">
      <w:pPr>
        <w:pStyle w:val="consplusnormal1"/>
        <w:spacing w:before="0" w:after="0"/>
        <w:ind w:left="0" w:right="-55" w:firstLine="709"/>
        <w:jc w:val="both"/>
      </w:pPr>
      <w:r w:rsidRPr="0063047E">
        <w:t xml:space="preserve">9.1. Настоящий договор вступает в силу </w:t>
      </w:r>
      <w:proofErr w:type="gramStart"/>
      <w:r w:rsidRPr="0063047E">
        <w:t>с даты</w:t>
      </w:r>
      <w:proofErr w:type="gramEnd"/>
      <w:r w:rsidRPr="0063047E">
        <w:t xml:space="preserve"> его подписания </w:t>
      </w:r>
      <w:r w:rsidR="000C2F97">
        <w:t xml:space="preserve">Сторонами </w:t>
      </w:r>
      <w:r w:rsidRPr="0063047E">
        <w:t xml:space="preserve">и действует до полного исполнения Сторонами своих обязательств. </w:t>
      </w:r>
    </w:p>
    <w:p w:rsidR="00C767E1" w:rsidRPr="0063047E" w:rsidRDefault="00C767E1" w:rsidP="00C767E1">
      <w:pPr>
        <w:pStyle w:val="consplusnormal1"/>
        <w:spacing w:before="0" w:after="0"/>
        <w:ind w:left="0" w:right="-55" w:firstLine="708"/>
        <w:jc w:val="both"/>
      </w:pPr>
      <w:r w:rsidRPr="0063047E">
        <w:t>9.2. Любые изменения и дополнения имеют силу только в том случае, если они оформлены в письменном виде и подписаны обеими Сторонами.</w:t>
      </w:r>
    </w:p>
    <w:p w:rsidR="00C767E1" w:rsidRPr="0063047E" w:rsidRDefault="00C767E1" w:rsidP="00C767E1">
      <w:pPr>
        <w:pStyle w:val="ac"/>
        <w:numPr>
          <w:ilvl w:val="1"/>
          <w:numId w:val="29"/>
        </w:numPr>
        <w:shd w:val="clear" w:color="auto" w:fill="FFFFFF"/>
        <w:tabs>
          <w:tab w:val="left" w:pos="1181"/>
        </w:tabs>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C767E1" w:rsidRPr="0063047E" w:rsidRDefault="00C767E1" w:rsidP="00C767E1">
      <w:pPr>
        <w:pStyle w:val="ac"/>
        <w:numPr>
          <w:ilvl w:val="1"/>
          <w:numId w:val="29"/>
        </w:numPr>
        <w:shd w:val="clear" w:color="auto" w:fill="FFFFFF"/>
        <w:tabs>
          <w:tab w:val="left" w:pos="1181"/>
        </w:tabs>
        <w:spacing w:before="29"/>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C767E1" w:rsidRDefault="00C767E1" w:rsidP="00C767E1">
      <w:pPr>
        <w:ind w:firstLine="720"/>
        <w:rPr>
          <w:rFonts w:cs="Times New Roman"/>
        </w:rPr>
      </w:pPr>
    </w:p>
    <w:p w:rsidR="0063047E" w:rsidRPr="0063047E" w:rsidRDefault="0063047E" w:rsidP="00C767E1">
      <w:pPr>
        <w:ind w:firstLine="720"/>
        <w:rPr>
          <w:rFonts w:cs="Times New Roman"/>
        </w:rPr>
      </w:pPr>
    </w:p>
    <w:p w:rsidR="00C767E1" w:rsidRPr="0063047E" w:rsidRDefault="00C767E1" w:rsidP="00C767E1">
      <w:pPr>
        <w:widowControl/>
        <w:shd w:val="clear" w:color="auto" w:fill="FFFFFF"/>
        <w:spacing w:before="120" w:after="120"/>
        <w:jc w:val="center"/>
        <w:rPr>
          <w:rFonts w:cs="Times New Roman"/>
          <w:b/>
          <w:bCs/>
          <w:spacing w:val="1"/>
        </w:rPr>
      </w:pPr>
      <w:r w:rsidRPr="0063047E">
        <w:rPr>
          <w:rFonts w:cs="Times New Roman"/>
          <w:b/>
          <w:bCs/>
          <w:spacing w:val="1"/>
        </w:rPr>
        <w:t>10. АДРЕСА, РЕКВИЗИТЫ И ПОДПИСИ СТОРОН:</w:t>
      </w:r>
    </w:p>
    <w:p w:rsidR="00C767E1" w:rsidRPr="0063047E" w:rsidRDefault="00C767E1" w:rsidP="00C767E1">
      <w:pPr>
        <w:widowControl/>
        <w:shd w:val="clear" w:color="auto" w:fill="FFFFFF"/>
        <w:spacing w:before="120" w:after="120"/>
        <w:ind w:left="142"/>
        <w:rPr>
          <w:rFonts w:cs="Times New Roman"/>
          <w:b/>
          <w:bCs/>
          <w:spacing w:val="1"/>
        </w:rPr>
      </w:pPr>
      <w:r w:rsidRPr="0063047E">
        <w:rPr>
          <w:rFonts w:cs="Times New Roman"/>
          <w:b/>
          <w:bCs/>
          <w:spacing w:val="1"/>
        </w:rPr>
        <w:t xml:space="preserve">                             Заказчик:                                                                     Поставщик:</w:t>
      </w:r>
    </w:p>
    <w:tbl>
      <w:tblPr>
        <w:tblW w:w="5087" w:type="pct"/>
        <w:tblLook w:val="01E0"/>
      </w:tblPr>
      <w:tblGrid>
        <w:gridCol w:w="5301"/>
        <w:gridCol w:w="5301"/>
      </w:tblGrid>
      <w:tr w:rsidR="00C767E1" w:rsidRPr="0063047E" w:rsidTr="0014683E">
        <w:trPr>
          <w:trHeight w:val="5060"/>
        </w:trPr>
        <w:tc>
          <w:tcPr>
            <w:tcW w:w="2500" w:type="pct"/>
          </w:tcPr>
          <w:p w:rsidR="00C767E1" w:rsidRPr="0063047E" w:rsidRDefault="00C767E1" w:rsidP="0014683E">
            <w:pPr>
              <w:shd w:val="clear" w:color="auto" w:fill="FFFFFF"/>
              <w:ind w:right="258"/>
              <w:rPr>
                <w:rFonts w:cs="Times New Roman"/>
                <w:bCs/>
                <w:color w:val="000000" w:themeColor="text1"/>
                <w:spacing w:val="-3"/>
              </w:rPr>
            </w:pPr>
            <w:r w:rsidRPr="006304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Место нахождения/почтовый адрес: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682860, Хабаровский край, п. Ванино,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ул. Железнодорожная, д. 2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Телефон/факс: (42137) 7-67-79/7-66-01                                                            </w:t>
            </w:r>
          </w:p>
          <w:p w:rsidR="00C767E1" w:rsidRPr="0063047E" w:rsidRDefault="00C767E1" w:rsidP="0014683E">
            <w:pPr>
              <w:shd w:val="clear" w:color="auto" w:fill="FFFFFF"/>
              <w:rPr>
                <w:rFonts w:cs="Times New Roman"/>
                <w:bCs/>
                <w:color w:val="000000" w:themeColor="text1"/>
                <w:spacing w:val="-3"/>
                <w:lang w:val="en-US"/>
              </w:rPr>
            </w:pPr>
            <w:proofErr w:type="gramStart"/>
            <w:r w:rsidRPr="0063047E">
              <w:rPr>
                <w:rFonts w:cs="Times New Roman"/>
                <w:color w:val="000000" w:themeColor="text1"/>
              </w:rPr>
              <w:t>Е</w:t>
            </w:r>
            <w:proofErr w:type="gramEnd"/>
            <w:r w:rsidRPr="0063047E">
              <w:rPr>
                <w:rFonts w:cs="Times New Roman"/>
                <w:color w:val="000000" w:themeColor="text1"/>
                <w:lang w:val="en-US"/>
              </w:rPr>
              <w:t>mail: ampvanino@ampvanino.ru</w:t>
            </w:r>
          </w:p>
          <w:p w:rsidR="00C767E1" w:rsidRPr="0063047E" w:rsidRDefault="00C767E1" w:rsidP="0014683E">
            <w:pPr>
              <w:shd w:val="clear" w:color="auto" w:fill="FFFFFF"/>
              <w:rPr>
                <w:rFonts w:cs="Times New Roman"/>
                <w:bCs/>
                <w:color w:val="000000" w:themeColor="text1"/>
                <w:spacing w:val="-3"/>
                <w:lang w:val="en-US"/>
              </w:rPr>
            </w:pPr>
            <w:r w:rsidRPr="0063047E">
              <w:rPr>
                <w:rFonts w:cs="Times New Roman"/>
                <w:bCs/>
                <w:color w:val="000000" w:themeColor="text1"/>
                <w:spacing w:val="-3"/>
              </w:rPr>
              <w:t>ИНН</w:t>
            </w:r>
            <w:r w:rsidRPr="0063047E">
              <w:rPr>
                <w:rFonts w:cs="Times New Roman"/>
                <w:bCs/>
                <w:color w:val="000000" w:themeColor="text1"/>
                <w:spacing w:val="-3"/>
                <w:lang w:val="en-US"/>
              </w:rPr>
              <w:t xml:space="preserve"> 2709000614 </w:t>
            </w:r>
            <w:r w:rsidRPr="0063047E">
              <w:rPr>
                <w:rFonts w:cs="Times New Roman"/>
                <w:bCs/>
                <w:color w:val="000000" w:themeColor="text1"/>
                <w:spacing w:val="-3"/>
              </w:rPr>
              <w:t>КПП</w:t>
            </w:r>
            <w:r w:rsidRPr="0063047E">
              <w:rPr>
                <w:rFonts w:cs="Times New Roman"/>
                <w:bCs/>
                <w:color w:val="000000" w:themeColor="text1"/>
                <w:spacing w:val="-3"/>
                <w:lang w:val="en-US"/>
              </w:rPr>
              <w:t xml:space="preserve"> 270901001                                                                     </w:t>
            </w:r>
          </w:p>
          <w:p w:rsidR="00C767E1" w:rsidRPr="0063047E" w:rsidRDefault="00C767E1" w:rsidP="0014683E">
            <w:pPr>
              <w:pStyle w:val="af9"/>
              <w:rPr>
                <w:rFonts w:cs="Times New Roman"/>
                <w:bCs/>
                <w:color w:val="000000"/>
                <w:szCs w:val="24"/>
              </w:rPr>
            </w:pPr>
            <w:r w:rsidRPr="0063047E">
              <w:rPr>
                <w:rFonts w:cs="Times New Roman"/>
                <w:color w:val="000000"/>
                <w:szCs w:val="24"/>
              </w:rPr>
              <w:t>Расчетный счет</w:t>
            </w:r>
            <w:r w:rsidRPr="0063047E">
              <w:rPr>
                <w:rFonts w:cs="Times New Roman"/>
                <w:bCs/>
                <w:color w:val="000000"/>
                <w:szCs w:val="24"/>
              </w:rPr>
              <w:t xml:space="preserve"> 40501810700002000002</w:t>
            </w:r>
          </w:p>
          <w:p w:rsidR="00C767E1" w:rsidRPr="0063047E" w:rsidRDefault="00C767E1" w:rsidP="0014683E">
            <w:pPr>
              <w:pStyle w:val="af9"/>
              <w:rPr>
                <w:rFonts w:cs="Times New Roman"/>
                <w:szCs w:val="24"/>
              </w:rPr>
            </w:pPr>
            <w:proofErr w:type="gramStart"/>
            <w:r w:rsidRPr="0063047E">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C767E1" w:rsidRPr="0063047E" w:rsidRDefault="00C767E1" w:rsidP="0014683E">
            <w:pPr>
              <w:pStyle w:val="af9"/>
              <w:rPr>
                <w:rFonts w:cs="Times New Roman"/>
                <w:color w:val="000000"/>
                <w:szCs w:val="24"/>
              </w:rPr>
            </w:pPr>
            <w:proofErr w:type="gramStart"/>
            <w:r w:rsidRPr="0063047E">
              <w:rPr>
                <w:rFonts w:cs="Times New Roman"/>
                <w:szCs w:val="24"/>
              </w:rPr>
              <w:t>ЛС 20226Ц55970)</w:t>
            </w:r>
            <w:r w:rsidRPr="0063047E">
              <w:rPr>
                <w:rFonts w:cs="Times New Roman"/>
                <w:color w:val="000000"/>
                <w:szCs w:val="24"/>
              </w:rPr>
              <w:t xml:space="preserve"> Отделение Хабаровск </w:t>
            </w:r>
            <w:proofErr w:type="gramEnd"/>
          </w:p>
          <w:p w:rsidR="00C767E1" w:rsidRPr="0063047E" w:rsidRDefault="00C767E1" w:rsidP="0014683E">
            <w:pPr>
              <w:rPr>
                <w:rFonts w:cs="Times New Roman"/>
                <w:bCs/>
                <w:color w:val="000000" w:themeColor="text1"/>
                <w:spacing w:val="-3"/>
              </w:rPr>
            </w:pPr>
            <w:r w:rsidRPr="0063047E">
              <w:rPr>
                <w:rFonts w:cs="Times New Roman"/>
                <w:color w:val="000000"/>
              </w:rPr>
              <w:t>г. Хабаровск, БИК 040813001</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 Татаринов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ind w:left="170"/>
              <w:rPr>
                <w:rFonts w:cs="Times New Roman"/>
                <w:bCs/>
                <w:spacing w:val="-3"/>
              </w:rPr>
            </w:pPr>
            <w:r w:rsidRPr="0063047E">
              <w:rPr>
                <w:rFonts w:cs="Times New Roman"/>
                <w:bCs/>
                <w:color w:val="000000" w:themeColor="text1"/>
                <w:spacing w:val="-3"/>
              </w:rPr>
              <w:t xml:space="preserve">МП   </w:t>
            </w:r>
          </w:p>
        </w:tc>
        <w:tc>
          <w:tcPr>
            <w:tcW w:w="2500" w:type="pct"/>
          </w:tcPr>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r w:rsidRPr="0063047E">
              <w:rPr>
                <w:rFonts w:cs="Times New Roman"/>
                <w:bCs/>
                <w:spacing w:val="-3"/>
              </w:rPr>
              <w:t>______________________/_____________</w:t>
            </w:r>
          </w:p>
          <w:p w:rsidR="00C767E1" w:rsidRPr="0063047E" w:rsidRDefault="00C767E1" w:rsidP="0014683E">
            <w:pPr>
              <w:shd w:val="clear" w:color="auto" w:fill="FFFFFF"/>
              <w:ind w:left="518"/>
              <w:rPr>
                <w:rFonts w:cs="Times New Roman"/>
                <w:bCs/>
                <w:spacing w:val="-3"/>
              </w:rPr>
            </w:pPr>
          </w:p>
          <w:p w:rsidR="00C767E1" w:rsidRPr="0063047E" w:rsidRDefault="00C767E1" w:rsidP="0014683E">
            <w:pPr>
              <w:shd w:val="clear" w:color="auto" w:fill="FFFFFF"/>
              <w:ind w:left="93"/>
              <w:rPr>
                <w:rFonts w:cs="Times New Roman"/>
                <w:bCs/>
                <w:spacing w:val="-3"/>
              </w:rPr>
            </w:pPr>
            <w:r w:rsidRPr="0063047E">
              <w:rPr>
                <w:rFonts w:cs="Times New Roman"/>
                <w:bCs/>
                <w:spacing w:val="-3"/>
              </w:rPr>
              <w:t>«____» ______________ 2017 г.</w:t>
            </w:r>
          </w:p>
          <w:p w:rsidR="00C767E1" w:rsidRPr="0063047E" w:rsidRDefault="00C767E1" w:rsidP="0014683E">
            <w:pPr>
              <w:shd w:val="clear" w:color="auto" w:fill="FFFFFF"/>
              <w:ind w:left="93"/>
              <w:rPr>
                <w:rFonts w:cs="Times New Roman"/>
                <w:bCs/>
                <w:spacing w:val="-3"/>
              </w:rPr>
            </w:pPr>
            <w:r w:rsidRPr="0063047E">
              <w:rPr>
                <w:rFonts w:cs="Times New Roman"/>
                <w:bCs/>
                <w:spacing w:val="-3"/>
              </w:rPr>
              <w:t xml:space="preserve">МП                                                                                                                                                     </w:t>
            </w:r>
          </w:p>
        </w:tc>
      </w:tr>
    </w:tbl>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Default="00C767E1"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Pr="0063047E" w:rsidRDefault="0063047E"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r w:rsidRPr="0063047E">
        <w:rPr>
          <w:rFonts w:eastAsia="Calibri" w:cs="Times New Roman"/>
          <w:szCs w:val="24"/>
        </w:rPr>
        <w:t>Приложение №1 к Договору</w:t>
      </w:r>
    </w:p>
    <w:p w:rsidR="00C767E1" w:rsidRPr="0063047E" w:rsidRDefault="00C767E1" w:rsidP="00C767E1">
      <w:pPr>
        <w:pStyle w:val="af9"/>
        <w:jc w:val="right"/>
        <w:rPr>
          <w:rFonts w:eastAsia="Calibri" w:cs="Times New Roman"/>
          <w:szCs w:val="24"/>
        </w:rPr>
      </w:pPr>
      <w:r w:rsidRPr="0063047E">
        <w:rPr>
          <w:rFonts w:eastAsia="Calibri" w:cs="Times New Roman"/>
          <w:szCs w:val="24"/>
        </w:rPr>
        <w:t>№ ______________ от «___» ________2017 г.</w:t>
      </w:r>
    </w:p>
    <w:p w:rsidR="00C767E1" w:rsidRPr="0063047E" w:rsidRDefault="00C767E1" w:rsidP="00C767E1">
      <w:pPr>
        <w:widowControl/>
        <w:shd w:val="clear" w:color="auto" w:fill="FFFFFF"/>
        <w:spacing w:before="120" w:after="120"/>
        <w:outlineLvl w:val="0"/>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b/>
        </w:rPr>
      </w:pPr>
      <w:r w:rsidRPr="0063047E">
        <w:rPr>
          <w:rFonts w:cs="Times New Roman"/>
          <w:b/>
        </w:rPr>
        <w:t>ТЕХНИЧЕСКОЕ ЗАДАНИЕ</w:t>
      </w:r>
    </w:p>
    <w:p w:rsidR="00C767E1" w:rsidRPr="0063047E" w:rsidRDefault="00C767E1" w:rsidP="00C767E1">
      <w:pPr>
        <w:jc w:val="center"/>
        <w:rPr>
          <w:rFonts w:cs="Times New Roman"/>
          <w:b/>
        </w:rPr>
      </w:pPr>
      <w:r w:rsidRPr="0063047E">
        <w:rPr>
          <w:rFonts w:cs="Times New Roman"/>
          <w:b/>
        </w:rPr>
        <w:t>на поставку горюче-смазочных материалов</w:t>
      </w:r>
    </w:p>
    <w:p w:rsidR="00C767E1" w:rsidRPr="0063047E" w:rsidRDefault="00C767E1" w:rsidP="00C767E1">
      <w:pPr>
        <w:tabs>
          <w:tab w:val="left" w:pos="2700"/>
        </w:tabs>
        <w:jc w:val="both"/>
        <w:rPr>
          <w:rFonts w:cs="Times New Roman"/>
        </w:rPr>
      </w:pPr>
    </w:p>
    <w:p w:rsidR="00C767E1" w:rsidRPr="0063047E" w:rsidRDefault="00C767E1" w:rsidP="00C767E1">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276"/>
        <w:gridCol w:w="1275"/>
      </w:tblGrid>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 xml:space="preserve">№ </w:t>
            </w:r>
            <w:proofErr w:type="spellStart"/>
            <w:proofErr w:type="gramStart"/>
            <w:r w:rsidRPr="0063047E">
              <w:rPr>
                <w:rFonts w:cs="Times New Roman"/>
              </w:rPr>
              <w:t>п</w:t>
            </w:r>
            <w:proofErr w:type="spellEnd"/>
            <w:proofErr w:type="gramEnd"/>
            <w:r w:rsidRPr="0063047E">
              <w:rPr>
                <w:rFonts w:cs="Times New Roman"/>
              </w:rPr>
              <w:t>/</w:t>
            </w:r>
            <w:proofErr w:type="spellStart"/>
            <w:r w:rsidRPr="0063047E">
              <w:rPr>
                <w:rFonts w:cs="Times New Roman"/>
              </w:rPr>
              <w:t>п</w:t>
            </w:r>
            <w:proofErr w:type="spellEnd"/>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 xml:space="preserve">Ед. </w:t>
            </w:r>
            <w:proofErr w:type="spellStart"/>
            <w:r w:rsidRPr="0063047E">
              <w:rPr>
                <w:rFonts w:cs="Times New Roman"/>
              </w:rPr>
              <w:t>изм</w:t>
            </w:r>
            <w:proofErr w:type="spellEnd"/>
            <w:r w:rsidRPr="0063047E">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ind w:left="-288" w:firstLine="288"/>
              <w:jc w:val="center"/>
              <w:rPr>
                <w:rFonts w:cs="Times New Roman"/>
              </w:rPr>
            </w:pPr>
            <w:r w:rsidRPr="0063047E">
              <w:rPr>
                <w:rFonts w:cs="Times New Roman"/>
              </w:rPr>
              <w:t>Кол-во</w:t>
            </w:r>
          </w:p>
        </w:tc>
      </w:tr>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center"/>
              <w:rPr>
                <w:rFonts w:cs="Times New Roman"/>
              </w:rPr>
            </w:pPr>
            <w:r w:rsidRPr="0063047E">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both"/>
              <w:rPr>
                <w:rFonts w:cs="Times New Roman"/>
              </w:rPr>
            </w:pPr>
            <w:r w:rsidRPr="0063047E">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color w:val="000000" w:themeColor="text1"/>
              </w:rPr>
            </w:pPr>
            <w:r w:rsidRPr="0063047E">
              <w:rPr>
                <w:rFonts w:cs="Times New Roman"/>
                <w:color w:val="000000" w:themeColor="text1"/>
              </w:rPr>
              <w:t>3000</w:t>
            </w:r>
          </w:p>
        </w:tc>
      </w:tr>
      <w:tr w:rsidR="00C767E1" w:rsidRPr="0063047E" w:rsidTr="0014683E">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center"/>
              <w:rPr>
                <w:rFonts w:cs="Times New Roman"/>
              </w:rPr>
            </w:pPr>
            <w:r w:rsidRPr="0063047E">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both"/>
              <w:rPr>
                <w:rFonts w:cs="Times New Roman"/>
              </w:rPr>
            </w:pPr>
            <w:r w:rsidRPr="0063047E">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color w:val="000000" w:themeColor="text1"/>
              </w:rPr>
            </w:pPr>
            <w:r w:rsidRPr="0063047E">
              <w:rPr>
                <w:rFonts w:cs="Times New Roman"/>
                <w:color w:val="000000" w:themeColor="text1"/>
              </w:rPr>
              <w:t>7000</w:t>
            </w:r>
          </w:p>
        </w:tc>
      </w:tr>
    </w:tbl>
    <w:p w:rsidR="00C767E1" w:rsidRPr="0063047E" w:rsidRDefault="00C767E1" w:rsidP="00C767E1">
      <w:pPr>
        <w:tabs>
          <w:tab w:val="left" w:pos="567"/>
        </w:tabs>
        <w:ind w:firstLine="709"/>
        <w:rPr>
          <w:rFonts w:cs="Times New Roman"/>
          <w:b/>
        </w:rPr>
      </w:pPr>
    </w:p>
    <w:p w:rsidR="00C767E1" w:rsidRPr="0063047E" w:rsidRDefault="00C767E1" w:rsidP="00C767E1">
      <w:pPr>
        <w:tabs>
          <w:tab w:val="left" w:pos="567"/>
        </w:tabs>
        <w:ind w:firstLine="709"/>
        <w:rPr>
          <w:rFonts w:cs="Times New Roman"/>
          <w:b/>
        </w:rPr>
      </w:pPr>
      <w:r w:rsidRPr="0063047E">
        <w:rPr>
          <w:rFonts w:cs="Times New Roman"/>
          <w:b/>
        </w:rPr>
        <w:t xml:space="preserve">Требования к качеству и безопасности </w:t>
      </w:r>
      <w:r w:rsidR="000C2F97">
        <w:rPr>
          <w:rFonts w:cs="Times New Roman"/>
          <w:b/>
        </w:rPr>
        <w:t>Т</w:t>
      </w:r>
      <w:r w:rsidRPr="0063047E">
        <w:rPr>
          <w:rFonts w:cs="Times New Roman"/>
          <w:b/>
        </w:rPr>
        <w:t xml:space="preserve">овара: </w:t>
      </w:r>
    </w:p>
    <w:p w:rsidR="00C767E1" w:rsidRPr="0063047E" w:rsidRDefault="00C767E1" w:rsidP="00C767E1">
      <w:pPr>
        <w:ind w:firstLine="709"/>
        <w:jc w:val="both"/>
        <w:rPr>
          <w:rFonts w:cs="Times New Roman"/>
        </w:rPr>
      </w:pPr>
      <w:r w:rsidRPr="0063047E">
        <w:rPr>
          <w:rFonts w:cs="Times New Roman"/>
        </w:rPr>
        <w:t>Поставляемое топливо по своему качеству должно соответствовать</w:t>
      </w:r>
      <w:r w:rsidR="00C87F85" w:rsidRPr="0063047E">
        <w:rPr>
          <w:rFonts w:cs="Times New Roman"/>
        </w:rPr>
        <w:t xml:space="preserve"> указанн</w:t>
      </w:r>
      <w:r w:rsidR="000C2F97">
        <w:rPr>
          <w:rFonts w:cs="Times New Roman"/>
        </w:rPr>
        <w:t>о</w:t>
      </w:r>
      <w:r w:rsidR="00C87F85" w:rsidRPr="0063047E">
        <w:rPr>
          <w:rFonts w:cs="Times New Roman"/>
        </w:rPr>
        <w:t>м</w:t>
      </w:r>
      <w:r w:rsidR="000C2F97">
        <w:rPr>
          <w:rFonts w:cs="Times New Roman"/>
        </w:rPr>
        <w:t>у</w:t>
      </w:r>
      <w:r w:rsidR="00C87F85" w:rsidRPr="0063047E">
        <w:rPr>
          <w:rFonts w:cs="Times New Roman"/>
        </w:rPr>
        <w:t xml:space="preserve"> в паспортах качества или сертификатах соответствия</w:t>
      </w:r>
      <w:r w:rsidRPr="0063047E">
        <w:rPr>
          <w:rFonts w:cs="Times New Roman"/>
        </w:rPr>
        <w:t xml:space="preserve">: </w:t>
      </w:r>
    </w:p>
    <w:p w:rsidR="00C767E1" w:rsidRPr="0063047E" w:rsidRDefault="00C767E1" w:rsidP="00C767E1">
      <w:pPr>
        <w:ind w:firstLine="708"/>
        <w:jc w:val="both"/>
        <w:rPr>
          <w:rFonts w:cs="Times New Roman"/>
        </w:rPr>
      </w:pPr>
      <w:r w:rsidRPr="0063047E">
        <w:rPr>
          <w:rFonts w:cs="Times New Roman"/>
        </w:rPr>
        <w:t xml:space="preserve">-  автомобильный бензин неэтилированный АИ-95 </w:t>
      </w:r>
      <w:r w:rsidR="000C2F97">
        <w:rPr>
          <w:rFonts w:cs="Times New Roman"/>
        </w:rPr>
        <w:t xml:space="preserve">- </w:t>
      </w:r>
      <w:proofErr w:type="spellStart"/>
      <w:r w:rsidRPr="0063047E">
        <w:rPr>
          <w:rFonts w:cs="Times New Roman"/>
        </w:rPr>
        <w:t>ГОСТу</w:t>
      </w:r>
      <w:proofErr w:type="spellEnd"/>
      <w:r w:rsidRPr="0063047E">
        <w:rPr>
          <w:rFonts w:cs="Times New Roman"/>
        </w:rPr>
        <w:t xml:space="preserve"> </w:t>
      </w:r>
      <w:r w:rsidRPr="0063047E">
        <w:rPr>
          <w:rFonts w:cs="Times New Roman"/>
          <w:color w:val="000000" w:themeColor="text1"/>
        </w:rPr>
        <w:t>32513-2013</w:t>
      </w:r>
      <w:r w:rsidRPr="0063047E">
        <w:rPr>
          <w:rFonts w:cs="Times New Roman"/>
        </w:rPr>
        <w:t>;</w:t>
      </w:r>
    </w:p>
    <w:p w:rsidR="00C767E1" w:rsidRPr="0063047E" w:rsidRDefault="00C767E1" w:rsidP="00C767E1">
      <w:pPr>
        <w:ind w:firstLine="708"/>
        <w:jc w:val="both"/>
        <w:rPr>
          <w:rFonts w:cs="Times New Roman"/>
        </w:rPr>
      </w:pPr>
      <w:r w:rsidRPr="0063047E">
        <w:rPr>
          <w:rFonts w:cs="Times New Roman"/>
        </w:rPr>
        <w:t xml:space="preserve">- дизельное </w:t>
      </w:r>
      <w:proofErr w:type="spellStart"/>
      <w:r w:rsidRPr="0063047E">
        <w:rPr>
          <w:rFonts w:cs="Times New Roman"/>
        </w:rPr>
        <w:t>топливо</w:t>
      </w:r>
      <w:r w:rsidR="000C2F97">
        <w:rPr>
          <w:rFonts w:cs="Times New Roman"/>
        </w:rPr>
        <w:t>-</w:t>
      </w:r>
      <w:r w:rsidRPr="0063047E">
        <w:rPr>
          <w:rFonts w:cs="Times New Roman"/>
        </w:rPr>
        <w:t>ГОСТу</w:t>
      </w:r>
      <w:proofErr w:type="spellEnd"/>
      <w:r w:rsidRPr="0063047E">
        <w:rPr>
          <w:rFonts w:cs="Times New Roman"/>
        </w:rPr>
        <w:t xml:space="preserve"> </w:t>
      </w:r>
      <w:proofErr w:type="gramStart"/>
      <w:r w:rsidRPr="0063047E">
        <w:rPr>
          <w:rFonts w:cs="Times New Roman"/>
        </w:rPr>
        <w:t>Р</w:t>
      </w:r>
      <w:proofErr w:type="gramEnd"/>
      <w:r w:rsidRPr="0063047E">
        <w:rPr>
          <w:rFonts w:cs="Times New Roman"/>
        </w:rPr>
        <w:t xml:space="preserve"> 52368 – 2005 (ЕН 590:2009), </w:t>
      </w:r>
      <w:proofErr w:type="spellStart"/>
      <w:r w:rsidRPr="0063047E">
        <w:rPr>
          <w:rFonts w:cs="Times New Roman"/>
          <w:bCs/>
        </w:rPr>
        <w:t>ГОСТу</w:t>
      </w:r>
      <w:proofErr w:type="spellEnd"/>
      <w:r w:rsidRPr="0063047E">
        <w:rPr>
          <w:rFonts w:cs="Times New Roman"/>
          <w:bCs/>
        </w:rPr>
        <w:t xml:space="preserve"> 32511-2013 (EN 590:2009).</w:t>
      </w:r>
    </w:p>
    <w:p w:rsidR="00C767E1" w:rsidRPr="0063047E" w:rsidRDefault="00C767E1" w:rsidP="00C767E1">
      <w:pPr>
        <w:jc w:val="both"/>
        <w:rPr>
          <w:rFonts w:cs="Times New Roman"/>
        </w:rPr>
      </w:pPr>
      <w:r w:rsidRPr="0063047E">
        <w:rPr>
          <w:rFonts w:cs="Times New Roman"/>
        </w:rPr>
        <w:t xml:space="preserve">            Товар должен отвечать требованиям безопасности, установленным Техническим регламентом таможенного союза </w:t>
      </w:r>
      <w:proofErr w:type="gramStart"/>
      <w:r w:rsidRPr="0063047E">
        <w:rPr>
          <w:rFonts w:cs="Times New Roman"/>
        </w:rPr>
        <w:t>ТР</w:t>
      </w:r>
      <w:proofErr w:type="gramEnd"/>
      <w:r w:rsidRPr="0063047E">
        <w:rPr>
          <w:rFonts w:cs="Times New Roman"/>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C767E1" w:rsidRPr="0063047E" w:rsidRDefault="00C767E1" w:rsidP="00C767E1">
      <w:pPr>
        <w:ind w:firstLine="708"/>
        <w:jc w:val="both"/>
        <w:rPr>
          <w:rFonts w:cs="Times New Roman"/>
        </w:rPr>
      </w:pPr>
      <w:r w:rsidRPr="0063047E">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C767E1" w:rsidRPr="0063047E" w:rsidRDefault="00C767E1" w:rsidP="00C767E1">
      <w:pPr>
        <w:ind w:firstLine="708"/>
        <w:jc w:val="both"/>
        <w:rPr>
          <w:rFonts w:cs="Times New Roman"/>
        </w:rPr>
      </w:pPr>
      <w:r w:rsidRPr="0063047E">
        <w:rPr>
          <w:rFonts w:cs="Times New Roman"/>
        </w:rPr>
        <w:t xml:space="preserve">В стоимость </w:t>
      </w:r>
      <w:r w:rsidR="000C2F97">
        <w:rPr>
          <w:rFonts w:cs="Times New Roman"/>
        </w:rPr>
        <w:t xml:space="preserve">Товара </w:t>
      </w:r>
      <w:r w:rsidRPr="0063047E">
        <w:rPr>
          <w:rFonts w:cs="Times New Roman"/>
        </w:rPr>
        <w:t>включаются все расходы, в том числе расходы на доставку, отгрузку, налоги, пошлины, страхование и прочие сборы.</w:t>
      </w:r>
    </w:p>
    <w:p w:rsidR="00C767E1" w:rsidRPr="0063047E" w:rsidRDefault="00C767E1" w:rsidP="00C767E1">
      <w:pPr>
        <w:jc w:val="both"/>
        <w:rPr>
          <w:rFonts w:cs="Times New Roman"/>
        </w:rPr>
      </w:pPr>
    </w:p>
    <w:p w:rsidR="00C767E1" w:rsidRPr="0063047E" w:rsidRDefault="00C767E1" w:rsidP="00527A2E">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63047E">
        <w:rPr>
          <w:rFonts w:ascii="Times New Roman" w:hAnsi="Times New Roman" w:cs="Times New Roman"/>
          <w:b/>
          <w:bCs/>
          <w:color w:val="000000" w:themeColor="text1"/>
          <w:spacing w:val="1"/>
          <w:sz w:val="24"/>
          <w:szCs w:val="24"/>
        </w:rPr>
        <w:t xml:space="preserve">                             Заказчик:                                                                    </w:t>
      </w:r>
      <w:r w:rsidR="00527A2E" w:rsidRPr="0063047E">
        <w:rPr>
          <w:rFonts w:ascii="Times New Roman" w:hAnsi="Times New Roman" w:cs="Times New Roman"/>
          <w:b/>
          <w:bCs/>
          <w:color w:val="000000" w:themeColor="text1"/>
          <w:spacing w:val="1"/>
          <w:sz w:val="24"/>
          <w:szCs w:val="24"/>
        </w:rPr>
        <w:t xml:space="preserve">          </w:t>
      </w:r>
      <w:r w:rsidRPr="0063047E">
        <w:rPr>
          <w:rFonts w:ascii="Times New Roman" w:hAnsi="Times New Roman" w:cs="Times New Roman"/>
          <w:b/>
          <w:bCs/>
          <w:color w:val="000000" w:themeColor="text1"/>
          <w:spacing w:val="1"/>
          <w:sz w:val="24"/>
          <w:szCs w:val="24"/>
        </w:rPr>
        <w:t xml:space="preserve"> Поставщик:</w:t>
      </w:r>
    </w:p>
    <w:tbl>
      <w:tblPr>
        <w:tblW w:w="5087" w:type="pct"/>
        <w:tblLook w:val="01E0"/>
      </w:tblPr>
      <w:tblGrid>
        <w:gridCol w:w="5301"/>
        <w:gridCol w:w="5301"/>
      </w:tblGrid>
      <w:tr w:rsidR="00C767E1" w:rsidRPr="0063047E" w:rsidTr="00D63C8D">
        <w:trPr>
          <w:trHeight w:val="2522"/>
        </w:trPr>
        <w:tc>
          <w:tcPr>
            <w:tcW w:w="2500" w:type="pct"/>
          </w:tcPr>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_________________________/Н.П.Татаринов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МП</w:t>
            </w:r>
          </w:p>
          <w:p w:rsidR="00C767E1" w:rsidRPr="0063047E" w:rsidRDefault="00C767E1" w:rsidP="0014683E">
            <w:pPr>
              <w:shd w:val="clear" w:color="auto" w:fill="FFFFFF"/>
              <w:rPr>
                <w:rFonts w:cs="Times New Roman"/>
                <w:bCs/>
                <w:color w:val="000000" w:themeColor="text1"/>
                <w:spacing w:val="-3"/>
              </w:rPr>
            </w:pPr>
          </w:p>
        </w:tc>
        <w:tc>
          <w:tcPr>
            <w:tcW w:w="2500" w:type="pct"/>
          </w:tcPr>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518"/>
              <w:rPr>
                <w:rFonts w:cs="Times New Roman"/>
                <w:bCs/>
                <w:color w:val="000000" w:themeColor="text1"/>
                <w:spacing w:val="-3"/>
              </w:rPr>
            </w:pPr>
            <w:r w:rsidRPr="0063047E">
              <w:rPr>
                <w:rFonts w:cs="Times New Roman"/>
                <w:bCs/>
                <w:color w:val="000000" w:themeColor="text1"/>
                <w:spacing w:val="-3"/>
              </w:rPr>
              <w:t>___________________/___________________</w:t>
            </w:r>
          </w:p>
          <w:p w:rsidR="00C767E1" w:rsidRPr="0063047E" w:rsidRDefault="00C767E1" w:rsidP="0014683E">
            <w:pPr>
              <w:shd w:val="clear" w:color="auto" w:fill="FFFFFF"/>
              <w:ind w:left="518"/>
              <w:rPr>
                <w:rFonts w:cs="Times New Roman"/>
                <w:bCs/>
                <w:color w:val="000000" w:themeColor="text1"/>
                <w:spacing w:val="-3"/>
              </w:rPr>
            </w:pPr>
          </w:p>
          <w:p w:rsidR="00C767E1" w:rsidRPr="0063047E" w:rsidRDefault="00C767E1" w:rsidP="00D63C8D">
            <w:pPr>
              <w:shd w:val="clear" w:color="auto" w:fill="FFFFFF"/>
              <w:ind w:left="518"/>
              <w:rPr>
                <w:rFonts w:cs="Times New Roman"/>
                <w:bCs/>
                <w:color w:val="000000" w:themeColor="text1"/>
                <w:spacing w:val="-3"/>
              </w:rPr>
            </w:pPr>
            <w:r w:rsidRPr="0063047E">
              <w:rPr>
                <w:rFonts w:cs="Times New Roman"/>
                <w:bCs/>
                <w:color w:val="000000" w:themeColor="text1"/>
                <w:spacing w:val="-3"/>
              </w:rPr>
              <w:t xml:space="preserve">«___» _____________ 2017                                                                                                                 МП                                                                                                                                                  </w:t>
            </w:r>
          </w:p>
        </w:tc>
      </w:tr>
    </w:tbl>
    <w:p w:rsidR="00C767E1" w:rsidRPr="00BF2F64" w:rsidRDefault="00C767E1" w:rsidP="00C767E1">
      <w:pPr>
        <w:rPr>
          <w:rFonts w:cs="Times New Roman"/>
          <w:sz w:val="22"/>
          <w:szCs w:val="22"/>
        </w:rPr>
      </w:pPr>
    </w:p>
    <w:p w:rsidR="00E473CB" w:rsidRPr="005C7180" w:rsidRDefault="00E473CB" w:rsidP="00C767E1">
      <w:pPr>
        <w:pStyle w:val="28"/>
        <w:shd w:val="clear" w:color="auto" w:fill="auto"/>
        <w:spacing w:after="0"/>
        <w:ind w:right="139" w:firstLine="0"/>
        <w:contextualSpacing/>
        <w:jc w:val="center"/>
        <w:rPr>
          <w:rFonts w:ascii="Times New Roman" w:hAnsi="Times New Roman" w:cs="Times New Roman"/>
          <w:color w:val="000000" w:themeColor="text1"/>
        </w:rPr>
      </w:pPr>
    </w:p>
    <w:sectPr w:rsidR="00E473CB" w:rsidRPr="005C7180" w:rsidSect="00E473CB">
      <w:headerReference w:type="even" r:id="rId23"/>
      <w:type w:val="nextColumn"/>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79" w:rsidRDefault="00007379" w:rsidP="006B2835">
      <w:r>
        <w:separator/>
      </w:r>
    </w:p>
  </w:endnote>
  <w:endnote w:type="continuationSeparator" w:id="0">
    <w:p w:rsidR="00007379" w:rsidRDefault="00007379"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2D" w:rsidRDefault="00C051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4648"/>
      <w:docPartObj>
        <w:docPartGallery w:val="Page Numbers (Bottom of Page)"/>
        <w:docPartUnique/>
      </w:docPartObj>
    </w:sdtPr>
    <w:sdtContent>
      <w:p w:rsidR="00C0512D" w:rsidRDefault="00114A01">
        <w:pPr>
          <w:pStyle w:val="aa"/>
          <w:jc w:val="right"/>
        </w:pPr>
        <w:fldSimple w:instr=" PAGE   \* MERGEFORMAT ">
          <w:r w:rsidR="00D63C8D">
            <w:rPr>
              <w:noProof/>
            </w:rPr>
            <w:t>26</w:t>
          </w:r>
        </w:fldSimple>
      </w:p>
    </w:sdtContent>
  </w:sdt>
  <w:p w:rsidR="00301959" w:rsidRDefault="0030195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2D" w:rsidRDefault="00C051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79" w:rsidRDefault="00007379" w:rsidP="006B2835">
      <w:r>
        <w:separator/>
      </w:r>
    </w:p>
  </w:footnote>
  <w:footnote w:type="continuationSeparator" w:id="0">
    <w:p w:rsidR="00007379" w:rsidRDefault="00007379"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2D" w:rsidRDefault="00C0512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2D" w:rsidRDefault="00C0512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2D" w:rsidRDefault="00C0512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59" w:rsidRDefault="00114A01" w:rsidP="009E6B3A">
    <w:pPr>
      <w:pStyle w:val="a8"/>
      <w:framePr w:wrap="around" w:vAnchor="text" w:hAnchor="margin" w:xAlign="center" w:y="1"/>
      <w:rPr>
        <w:rStyle w:val="af8"/>
      </w:rPr>
    </w:pPr>
    <w:r>
      <w:rPr>
        <w:rStyle w:val="af8"/>
      </w:rPr>
      <w:fldChar w:fldCharType="begin"/>
    </w:r>
    <w:r w:rsidR="00301959">
      <w:rPr>
        <w:rStyle w:val="af8"/>
      </w:rPr>
      <w:instrText xml:space="preserve">PAGE  </w:instrText>
    </w:r>
    <w:r>
      <w:rPr>
        <w:rStyle w:val="af8"/>
      </w:rPr>
      <w:fldChar w:fldCharType="end"/>
    </w:r>
  </w:p>
  <w:p w:rsidR="00301959" w:rsidRDefault="003019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6">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11"/>
  </w:num>
  <w:num w:numId="3">
    <w:abstractNumId w:val="18"/>
  </w:num>
  <w:num w:numId="4">
    <w:abstractNumId w:val="0"/>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5"/>
  </w:num>
  <w:num w:numId="11">
    <w:abstractNumId w:val="29"/>
  </w:num>
  <w:num w:numId="12">
    <w:abstractNumId w:val="6"/>
  </w:num>
  <w:num w:numId="13">
    <w:abstractNumId w:val="4"/>
  </w:num>
  <w:num w:numId="14">
    <w:abstractNumId w:val="8"/>
  </w:num>
  <w:num w:numId="15">
    <w:abstractNumId w:val="23"/>
  </w:num>
  <w:num w:numId="16">
    <w:abstractNumId w:val="17"/>
  </w:num>
  <w:num w:numId="17">
    <w:abstractNumId w:val="20"/>
  </w:num>
  <w:num w:numId="18">
    <w:abstractNumId w:val="9"/>
  </w:num>
  <w:num w:numId="19">
    <w:abstractNumId w:val="7"/>
  </w:num>
  <w:num w:numId="20">
    <w:abstractNumId w:val="27"/>
  </w:num>
  <w:num w:numId="21">
    <w:abstractNumId w:val="16"/>
  </w:num>
  <w:num w:numId="22">
    <w:abstractNumId w:val="28"/>
  </w:num>
  <w:num w:numId="23">
    <w:abstractNumId w:val="15"/>
  </w:num>
  <w:num w:numId="24">
    <w:abstractNumId w:val="13"/>
  </w:num>
  <w:num w:numId="25">
    <w:abstractNumId w:val="10"/>
  </w:num>
  <w:num w:numId="26">
    <w:abstractNumId w:val="26"/>
  </w:num>
  <w:num w:numId="27">
    <w:abstractNumId w:val="14"/>
  </w:num>
  <w:num w:numId="28">
    <w:abstractNumId w:val="3"/>
    <w:lvlOverride w:ilvl="0">
      <w:startOverride w:val="1"/>
    </w:lvlOverride>
  </w:num>
  <w:num w:numId="2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862"/>
    <w:rsid w:val="00007379"/>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2F97"/>
    <w:rsid w:val="000C5095"/>
    <w:rsid w:val="000C5B73"/>
    <w:rsid w:val="000D145A"/>
    <w:rsid w:val="000F2492"/>
    <w:rsid w:val="000F42EE"/>
    <w:rsid w:val="000F51F7"/>
    <w:rsid w:val="000F7571"/>
    <w:rsid w:val="0011168A"/>
    <w:rsid w:val="00114A01"/>
    <w:rsid w:val="0011551E"/>
    <w:rsid w:val="00116E74"/>
    <w:rsid w:val="00122C55"/>
    <w:rsid w:val="00122D94"/>
    <w:rsid w:val="00133404"/>
    <w:rsid w:val="00135C02"/>
    <w:rsid w:val="00137687"/>
    <w:rsid w:val="0014176E"/>
    <w:rsid w:val="0014683E"/>
    <w:rsid w:val="001518C8"/>
    <w:rsid w:val="001549FB"/>
    <w:rsid w:val="00161A9C"/>
    <w:rsid w:val="00167FA1"/>
    <w:rsid w:val="0017458A"/>
    <w:rsid w:val="00175DDF"/>
    <w:rsid w:val="001900E7"/>
    <w:rsid w:val="00194FEB"/>
    <w:rsid w:val="001A3ECE"/>
    <w:rsid w:val="001B21D9"/>
    <w:rsid w:val="001B3542"/>
    <w:rsid w:val="001B5422"/>
    <w:rsid w:val="001B722D"/>
    <w:rsid w:val="001C00DA"/>
    <w:rsid w:val="001E32F3"/>
    <w:rsid w:val="001E354A"/>
    <w:rsid w:val="001F4FD2"/>
    <w:rsid w:val="001F5DC6"/>
    <w:rsid w:val="00202BC7"/>
    <w:rsid w:val="002104DA"/>
    <w:rsid w:val="00213B89"/>
    <w:rsid w:val="00214172"/>
    <w:rsid w:val="0021723D"/>
    <w:rsid w:val="002216A8"/>
    <w:rsid w:val="00223DF7"/>
    <w:rsid w:val="00224454"/>
    <w:rsid w:val="0022625A"/>
    <w:rsid w:val="002263C0"/>
    <w:rsid w:val="0023130C"/>
    <w:rsid w:val="00234D4B"/>
    <w:rsid w:val="00240416"/>
    <w:rsid w:val="00240DD1"/>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01959"/>
    <w:rsid w:val="00313C70"/>
    <w:rsid w:val="00317697"/>
    <w:rsid w:val="00317D27"/>
    <w:rsid w:val="003201A8"/>
    <w:rsid w:val="003210F3"/>
    <w:rsid w:val="00326AA7"/>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34DD"/>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7BE3"/>
    <w:rsid w:val="005103AE"/>
    <w:rsid w:val="00511238"/>
    <w:rsid w:val="00513B45"/>
    <w:rsid w:val="0051665C"/>
    <w:rsid w:val="00521051"/>
    <w:rsid w:val="00527A2E"/>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2934"/>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0DB8"/>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A74FF"/>
    <w:rsid w:val="007C4701"/>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A2CE9"/>
    <w:rsid w:val="009B1560"/>
    <w:rsid w:val="009B1C01"/>
    <w:rsid w:val="009B2AEF"/>
    <w:rsid w:val="009B4620"/>
    <w:rsid w:val="009B480D"/>
    <w:rsid w:val="009B4A23"/>
    <w:rsid w:val="009B4E81"/>
    <w:rsid w:val="009B5637"/>
    <w:rsid w:val="009C7A45"/>
    <w:rsid w:val="009D1713"/>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17B2"/>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66A1E"/>
    <w:rsid w:val="00B7086A"/>
    <w:rsid w:val="00B74776"/>
    <w:rsid w:val="00B7514E"/>
    <w:rsid w:val="00B7567A"/>
    <w:rsid w:val="00B7780D"/>
    <w:rsid w:val="00B81C6F"/>
    <w:rsid w:val="00B84094"/>
    <w:rsid w:val="00B84599"/>
    <w:rsid w:val="00B9344E"/>
    <w:rsid w:val="00B94E38"/>
    <w:rsid w:val="00BB4D53"/>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12D"/>
    <w:rsid w:val="00C05629"/>
    <w:rsid w:val="00C137E2"/>
    <w:rsid w:val="00C15945"/>
    <w:rsid w:val="00C207AF"/>
    <w:rsid w:val="00C25E8C"/>
    <w:rsid w:val="00C32935"/>
    <w:rsid w:val="00C331B5"/>
    <w:rsid w:val="00C34AEB"/>
    <w:rsid w:val="00C36301"/>
    <w:rsid w:val="00C42BAA"/>
    <w:rsid w:val="00C440C2"/>
    <w:rsid w:val="00C46CF9"/>
    <w:rsid w:val="00C54133"/>
    <w:rsid w:val="00C64806"/>
    <w:rsid w:val="00C703D5"/>
    <w:rsid w:val="00C70785"/>
    <w:rsid w:val="00C7655C"/>
    <w:rsid w:val="00C767E1"/>
    <w:rsid w:val="00C77424"/>
    <w:rsid w:val="00C85D3A"/>
    <w:rsid w:val="00C87F85"/>
    <w:rsid w:val="00C94B00"/>
    <w:rsid w:val="00C958B7"/>
    <w:rsid w:val="00C95A81"/>
    <w:rsid w:val="00CA4C89"/>
    <w:rsid w:val="00CB1AA9"/>
    <w:rsid w:val="00CD018A"/>
    <w:rsid w:val="00CD368C"/>
    <w:rsid w:val="00CD5417"/>
    <w:rsid w:val="00CE2F84"/>
    <w:rsid w:val="00CF43D1"/>
    <w:rsid w:val="00CF4B6C"/>
    <w:rsid w:val="00CF5486"/>
    <w:rsid w:val="00D014F5"/>
    <w:rsid w:val="00D02AD3"/>
    <w:rsid w:val="00D03C3E"/>
    <w:rsid w:val="00D124A8"/>
    <w:rsid w:val="00D153EC"/>
    <w:rsid w:val="00D2318C"/>
    <w:rsid w:val="00D31634"/>
    <w:rsid w:val="00D358F5"/>
    <w:rsid w:val="00D40B05"/>
    <w:rsid w:val="00D477CC"/>
    <w:rsid w:val="00D513E6"/>
    <w:rsid w:val="00D5231C"/>
    <w:rsid w:val="00D548C6"/>
    <w:rsid w:val="00D62F2B"/>
    <w:rsid w:val="00D63C8D"/>
    <w:rsid w:val="00D65C5A"/>
    <w:rsid w:val="00D66EFF"/>
    <w:rsid w:val="00D752EC"/>
    <w:rsid w:val="00D76A65"/>
    <w:rsid w:val="00D83219"/>
    <w:rsid w:val="00D84E97"/>
    <w:rsid w:val="00D85834"/>
    <w:rsid w:val="00D858E0"/>
    <w:rsid w:val="00D92FFF"/>
    <w:rsid w:val="00D946E6"/>
    <w:rsid w:val="00DA114B"/>
    <w:rsid w:val="00DA2380"/>
    <w:rsid w:val="00DA3BAE"/>
    <w:rsid w:val="00DB0285"/>
    <w:rsid w:val="00DB3177"/>
    <w:rsid w:val="00DB3468"/>
    <w:rsid w:val="00DB3FB3"/>
    <w:rsid w:val="00DB5114"/>
    <w:rsid w:val="00DB7585"/>
    <w:rsid w:val="00DD5A2A"/>
    <w:rsid w:val="00DD7206"/>
    <w:rsid w:val="00DE081D"/>
    <w:rsid w:val="00DE2E9E"/>
    <w:rsid w:val="00DE3D68"/>
    <w:rsid w:val="00DE6572"/>
    <w:rsid w:val="00DF2C9F"/>
    <w:rsid w:val="00DF40A3"/>
    <w:rsid w:val="00E07BA9"/>
    <w:rsid w:val="00E13633"/>
    <w:rsid w:val="00E165C3"/>
    <w:rsid w:val="00E206D8"/>
    <w:rsid w:val="00E20A3C"/>
    <w:rsid w:val="00E25F3A"/>
    <w:rsid w:val="00E27DF8"/>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D43CB"/>
    <w:rsid w:val="00ED60E3"/>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E61E4"/>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10" Type="http://schemas.openxmlformats.org/officeDocument/2006/relationships/hyperlink" Target="mailto:emsoboleva@ampvan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2049-2C78-49BB-ACAE-F5CA6F2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26</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10</cp:revision>
  <cp:lastPrinted>2017-07-27T22:20:00Z</cp:lastPrinted>
  <dcterms:created xsi:type="dcterms:W3CDTF">2017-07-27T00:05:00Z</dcterms:created>
  <dcterms:modified xsi:type="dcterms:W3CDTF">2017-07-31T07:33:00Z</dcterms:modified>
</cp:coreProperties>
</file>