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F" w:rsidRDefault="00C918AF" w:rsidP="00C91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залога (ипотеки) судна</w:t>
      </w:r>
    </w:p>
    <w:p w:rsidR="00C918AF" w:rsidRPr="001103CB" w:rsidRDefault="00C918AF" w:rsidP="00C918AF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918AF" w:rsidRDefault="00C918AF" w:rsidP="00C91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регистрации договора Залогодатель и Залогодержатель предоставляют: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E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7EA1">
        <w:rPr>
          <w:rFonts w:ascii="Times New Roman" w:hAnsi="Times New Roman" w:cs="Times New Roman"/>
          <w:sz w:val="28"/>
          <w:szCs w:val="28"/>
        </w:rPr>
        <w:t xml:space="preserve"> Совместное</w:t>
      </w:r>
      <w:r>
        <w:rPr>
          <w:rFonts w:ascii="Times New Roman" w:hAnsi="Times New Roman" w:cs="Times New Roman"/>
          <w:sz w:val="28"/>
          <w:szCs w:val="28"/>
        </w:rPr>
        <w:t xml:space="preserve"> заявление о регистрации залога (ипотеки) судна (с указанием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 договора, данных судна, размера обеспеченных ипотекой обязательств, срока исполнения обязательств).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об ипотеке (3 экземпляра).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названные в договоре об ипотеке в качестве приложения.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возникновение обеспеченного ипотекой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(Кредитный договор, включая приложения к нему).</w:t>
      </w:r>
    </w:p>
    <w:p w:rsidR="00C918AF" w:rsidRPr="00C96687" w:rsidRDefault="00C918AF" w:rsidP="00C918A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Закладная (если она предусмотрена договором об ипотеке) и документы, названные в закладной в качестве приложений, и их копии, заверенные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законом порядке.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Платежный документ.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Нотариально удостоверенная доверенность на представителя.</w:t>
      </w:r>
    </w:p>
    <w:p w:rsidR="00C918AF" w:rsidRPr="0053059F" w:rsidRDefault="00C918AF" w:rsidP="00C918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>От юридического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свидетельство о регистрации юридического лица;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свидетельство о постановке на налоговый учет;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свидетельство о включении юридического лица в Единый государственный реестр юридических лиц;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устав (учредительные документы) юридического лица;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выписка из ЕГРЮЛ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протокол об избрании, приказ о назначении руководителя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случаях, определенных законом или уставом юридического лица (крупная сделка, наличие заинтересованности), - копия протокола соответствующего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юридического лица об одобрении заключить договор, заверенная печатью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последнее не соответствует, то необходимы: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справка об отсутствии заинтересованности в сделке;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справка о балансовой стоимости активов - для акционерного общества;    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справка о балансовой стоимости имущества – для ООО, и так далее для    других организационно-правовых форм.</w:t>
      </w:r>
    </w:p>
    <w:p w:rsidR="00C918AF" w:rsidRPr="0053059F" w:rsidRDefault="00C918AF" w:rsidP="00C918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>От физического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паспорт (нотариально заверенную копию);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свидетельство о постановке на учет в налоговом органе;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свидетельство о заключении брака;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паспорт супруга (супруги);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согласие супруга (супруги) на сдачу судна в залог (ипотеку), по дате предш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ствующее заключение договора (нотариально заверенное);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заявление о согласие на обработку персональных данных.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8AF" w:rsidRPr="0053059F" w:rsidRDefault="00C918AF" w:rsidP="00C918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0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18AF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BE5">
        <w:rPr>
          <w:rFonts w:ascii="Times New Roman" w:hAnsi="Times New Roman" w:cs="Times New Roman"/>
          <w:sz w:val="28"/>
          <w:szCs w:val="28"/>
          <w:lang w:eastAsia="ru-RU"/>
        </w:rPr>
        <w:t>Все документы, необходимые для регистрации судна и прав на него, представл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>ются в двух экземплярах, один из которых должен быть подлинником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посл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 xml:space="preserve">е регистрации должен быть возвращен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правообладателю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8AF" w:rsidRPr="00392BE5" w:rsidRDefault="00C918AF" w:rsidP="00C9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(раздел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регистрации судов и прав на них).</w:t>
      </w:r>
    </w:p>
    <w:p w:rsidR="00537C79" w:rsidRDefault="00537C79">
      <w:bookmarkStart w:id="0" w:name="_GoBack"/>
      <w:bookmarkEnd w:id="0"/>
    </w:p>
    <w:sectPr w:rsidR="005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A"/>
    <w:rsid w:val="001965DA"/>
    <w:rsid w:val="00537C79"/>
    <w:rsid w:val="00C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2018-01-09T23:54:00Z</dcterms:created>
  <dcterms:modified xsi:type="dcterms:W3CDTF">2018-01-09T23:56:00Z</dcterms:modified>
</cp:coreProperties>
</file>