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2C4286" w:rsidP="00EA0298">
            <w:pPr>
              <w:rPr>
                <w:rFonts w:cs="Times New Roman"/>
                <w:b/>
                <w:bCs/>
                <w:color w:val="000000" w:themeColor="text1"/>
                <w:lang w:val="en-US"/>
              </w:rPr>
            </w:pPr>
            <w:r>
              <w:rPr>
                <w:rFonts w:cs="Times New Roman"/>
                <w:b/>
                <w:bCs/>
                <w:color w:val="000000" w:themeColor="text1"/>
              </w:rPr>
              <w:t xml:space="preserve"> </w:t>
            </w:r>
            <w:r w:rsidR="00C373C4">
              <w:rPr>
                <w:rFonts w:cs="Times New Roman"/>
                <w:b/>
                <w:bCs/>
                <w:color w:val="000000" w:themeColor="text1"/>
              </w:rPr>
              <w:t xml:space="preserve"> </w:t>
            </w:r>
            <w:r w:rsidR="00ED4076">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7143B5" w:rsidRDefault="00A81A90" w:rsidP="007143B5">
      <w:pPr>
        <w:shd w:val="clear" w:color="auto" w:fill="FFFFFF" w:themeFill="background1"/>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 xml:space="preserve">поставку </w:t>
      </w:r>
      <w:r w:rsidR="00832A7C">
        <w:rPr>
          <w:rFonts w:cs="Times New Roman"/>
          <w:b/>
          <w:color w:val="000000" w:themeColor="text1"/>
          <w:sz w:val="32"/>
          <w:szCs w:val="32"/>
        </w:rPr>
        <w:t xml:space="preserve">карт предварительной оплаты подвижной спутниковой связи </w:t>
      </w:r>
      <w:proofErr w:type="spellStart"/>
      <w:r w:rsidR="00832A7C">
        <w:rPr>
          <w:rFonts w:cs="Times New Roman"/>
          <w:b/>
          <w:color w:val="000000" w:themeColor="text1"/>
          <w:sz w:val="32"/>
          <w:szCs w:val="32"/>
        </w:rPr>
        <w:t>Иридиум</w:t>
      </w:r>
      <w:proofErr w:type="spellEnd"/>
      <w:r w:rsidR="00832A7C">
        <w:rPr>
          <w:rFonts w:cs="Times New Roman"/>
          <w:b/>
          <w:color w:val="000000" w:themeColor="text1"/>
          <w:sz w:val="32"/>
          <w:szCs w:val="32"/>
        </w:rPr>
        <w:t xml:space="preserve"> </w:t>
      </w:r>
      <w:r w:rsidR="007143B5">
        <w:rPr>
          <w:rFonts w:cs="Times New Roman"/>
          <w:b/>
          <w:color w:val="000000" w:themeColor="text1"/>
          <w:sz w:val="32"/>
          <w:szCs w:val="32"/>
        </w:rPr>
        <w:t xml:space="preserve">для нужд </w:t>
      </w:r>
    </w:p>
    <w:p w:rsidR="007143B5" w:rsidRPr="007143B5" w:rsidRDefault="007143B5" w:rsidP="007143B5">
      <w:pPr>
        <w:shd w:val="clear" w:color="auto" w:fill="FFFFFF" w:themeFill="background1"/>
        <w:jc w:val="center"/>
        <w:rPr>
          <w:b/>
          <w:sz w:val="32"/>
          <w:szCs w:val="32"/>
        </w:rPr>
      </w:pPr>
      <w:r w:rsidRPr="007143B5">
        <w:rPr>
          <w:b/>
          <w:sz w:val="32"/>
          <w:szCs w:val="32"/>
        </w:rPr>
        <w:t>ФГБУ «АМП Охотского моря и Татарского пролива»</w:t>
      </w:r>
    </w:p>
    <w:p w:rsidR="00B27484" w:rsidRPr="007143B5" w:rsidRDefault="00B27484" w:rsidP="007143B5">
      <w:pPr>
        <w:jc w:val="center"/>
        <w:rPr>
          <w:rFonts w:cs="Times New Roman"/>
          <w:b/>
          <w:color w:val="000000" w:themeColor="text1"/>
          <w:sz w:val="32"/>
          <w:szCs w:val="32"/>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87788A" w:rsidRDefault="0087788A" w:rsidP="00EA0298">
      <w:pPr>
        <w:jc w:val="center"/>
        <w:rPr>
          <w:rFonts w:cs="Times New Roman"/>
          <w:color w:val="000000" w:themeColor="text1"/>
        </w:rPr>
      </w:pPr>
    </w:p>
    <w:p w:rsidR="0087788A" w:rsidRPr="0049027A" w:rsidRDefault="0087788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00524D" w:rsidP="00AB183B">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00524D">
            <w:pPr>
              <w:jc w:val="center"/>
              <w:rPr>
                <w:sz w:val="24"/>
                <w:szCs w:val="24"/>
              </w:rPr>
            </w:pPr>
            <w:r w:rsidRPr="006F7A0A">
              <w:rPr>
                <w:sz w:val="24"/>
                <w:szCs w:val="24"/>
              </w:rPr>
              <w:t>1</w:t>
            </w:r>
            <w:r w:rsidR="0000524D">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00524D">
            <w:pPr>
              <w:jc w:val="center"/>
              <w:rPr>
                <w:sz w:val="24"/>
                <w:szCs w:val="24"/>
              </w:rPr>
            </w:pPr>
            <w:r w:rsidRPr="006F7A0A">
              <w:rPr>
                <w:sz w:val="24"/>
                <w:szCs w:val="24"/>
              </w:rPr>
              <w:t>1</w:t>
            </w:r>
            <w:r w:rsidR="0000524D">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664B89">
            <w:pPr>
              <w:jc w:val="center"/>
            </w:pPr>
            <w:r w:rsidRPr="006F7A0A">
              <w:t>1</w:t>
            </w:r>
            <w:r w:rsidR="00664B89">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664B89">
            <w:pPr>
              <w:jc w:val="center"/>
            </w:pPr>
            <w:r w:rsidRPr="006F7A0A">
              <w:t>2</w:t>
            </w:r>
            <w:r w:rsidR="00664B89">
              <w:t>4</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DD207B" w:rsidRDefault="00DD207B"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221A4E" w:rsidRPr="00E25672">
          <w:rPr>
            <w:rStyle w:val="a7"/>
            <w:rFonts w:cs="Times New Roman"/>
            <w:szCs w:val="24"/>
            <w:lang w:val="en-US"/>
          </w:rPr>
          <w:t>emsoboleva</w:t>
        </w:r>
        <w:r w:rsidR="00221A4E" w:rsidRPr="00E25672">
          <w:rPr>
            <w:rStyle w:val="a7"/>
            <w:rFonts w:cs="Times New Roman"/>
            <w:szCs w:val="24"/>
          </w:rPr>
          <w:t>@</w:t>
        </w:r>
        <w:r w:rsidR="00221A4E" w:rsidRPr="00E25672">
          <w:rPr>
            <w:rStyle w:val="a7"/>
            <w:rFonts w:cs="Times New Roman"/>
            <w:szCs w:val="24"/>
            <w:lang w:val="en-US"/>
          </w:rPr>
          <w:t>ampvanino</w:t>
        </w:r>
        <w:r w:rsidR="00221A4E" w:rsidRPr="00E25672">
          <w:rPr>
            <w:rStyle w:val="a7"/>
            <w:rFonts w:cs="Times New Roman"/>
            <w:szCs w:val="24"/>
          </w:rPr>
          <w:t>.</w:t>
        </w:r>
        <w:r w:rsidR="00221A4E" w:rsidRPr="00E25672">
          <w:rPr>
            <w:rStyle w:val="a7"/>
            <w:rFonts w:cs="Times New Roman"/>
            <w:szCs w:val="24"/>
            <w:lang w:val="en-US"/>
          </w:rPr>
          <w:t>ru</w:t>
        </w:r>
      </w:hyperlink>
      <w:r w:rsidR="00C850F0">
        <w:t xml:space="preserve">, </w:t>
      </w:r>
      <w:proofErr w:type="spellStart"/>
      <w:r w:rsidR="00C850F0" w:rsidRPr="00C850F0">
        <w:rPr>
          <w:rFonts w:cs="Times New Roman"/>
          <w:color w:val="000000" w:themeColor="text1"/>
          <w:szCs w:val="24"/>
          <w:u w:val="single"/>
          <w:lang w:val="en-US"/>
        </w:rPr>
        <w:t>tikondratenko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ampvanino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ru</w:t>
      </w:r>
      <w:proofErr w:type="spellEnd"/>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EC0EBC" w:rsidRPr="0049027A" w:rsidRDefault="00EC0EBC"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5161B0">
      <w:pPr>
        <w:shd w:val="clear" w:color="auto" w:fill="FFFFFF" w:themeFill="background1"/>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832A7C">
        <w:rPr>
          <w:rFonts w:cs="Times New Roman"/>
          <w:b/>
          <w:color w:val="000000" w:themeColor="text1"/>
        </w:rPr>
        <w:t xml:space="preserve">Поставка </w:t>
      </w:r>
      <w:r w:rsidR="00832A7C" w:rsidRPr="00832A7C">
        <w:rPr>
          <w:rFonts w:cs="Times New Roman"/>
          <w:b/>
          <w:color w:val="000000" w:themeColor="text1"/>
        </w:rPr>
        <w:t xml:space="preserve">карт предварительной оплаты подвижной спутниковой связи </w:t>
      </w:r>
      <w:proofErr w:type="spellStart"/>
      <w:r w:rsidR="00832A7C" w:rsidRPr="00832A7C">
        <w:rPr>
          <w:rFonts w:cs="Times New Roman"/>
          <w:b/>
          <w:color w:val="000000" w:themeColor="text1"/>
        </w:rPr>
        <w:t>Иридиум</w:t>
      </w:r>
      <w:proofErr w:type="spellEnd"/>
      <w:r w:rsidR="00832A7C">
        <w:rPr>
          <w:rFonts w:cs="Times New Roman"/>
          <w:b/>
          <w:color w:val="000000" w:themeColor="text1"/>
          <w:sz w:val="32"/>
          <w:szCs w:val="32"/>
        </w:rPr>
        <w:t xml:space="preserve"> </w:t>
      </w:r>
      <w:r w:rsidR="007143B5" w:rsidRPr="005161B0">
        <w:rPr>
          <w:rFonts w:cs="Times New Roman"/>
          <w:b/>
          <w:color w:val="000000" w:themeColor="text1"/>
        </w:rPr>
        <w:t xml:space="preserve">для нужд </w:t>
      </w:r>
      <w:r w:rsidR="007143B5" w:rsidRPr="005161B0">
        <w:rPr>
          <w:b/>
        </w:rPr>
        <w:t>ФГБУ «АМП Охотского моря и Татарского пролива»</w:t>
      </w:r>
      <w:r w:rsidR="003672E9">
        <w:rPr>
          <w:b/>
        </w:rPr>
        <w:t>.</w:t>
      </w:r>
      <w:r w:rsidR="0087788A">
        <w:rPr>
          <w:rFonts w:cs="Times New Roman"/>
          <w:b/>
          <w:color w:val="000000" w:themeColor="text1"/>
        </w:rPr>
        <w:t xml:space="preserve"> </w:t>
      </w:r>
    </w:p>
    <w:p w:rsidR="0095138E" w:rsidRPr="0049027A" w:rsidRDefault="0051567A" w:rsidP="0051567A">
      <w:pPr>
        <w:shd w:val="clear" w:color="auto" w:fill="FFFFFF"/>
        <w:tabs>
          <w:tab w:val="left" w:pos="1560"/>
        </w:tabs>
        <w:autoSpaceDE w:val="0"/>
        <w:autoSpaceDN w:val="0"/>
        <w:adjustRightInd w:val="0"/>
        <w:ind w:right="11"/>
        <w:jc w:val="both"/>
        <w:rPr>
          <w:rFonts w:cs="Times New Roman"/>
          <w:color w:val="000000" w:themeColor="text1"/>
        </w:rPr>
      </w:pPr>
      <w:r>
        <w:rPr>
          <w:rFonts w:cs="Times New Roman"/>
          <w:b/>
          <w:color w:val="000000" w:themeColor="text1"/>
        </w:rPr>
        <w:t xml:space="preserve">          </w:t>
      </w:r>
      <w:r w:rsidR="00756097">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367CF0" w:rsidRPr="00091FCE" w:rsidRDefault="00832A7C" w:rsidP="00832A7C">
      <w:pPr>
        <w:jc w:val="both"/>
        <w:rPr>
          <w:b/>
          <w:bCs/>
        </w:rPr>
      </w:pPr>
      <w:r>
        <w:rPr>
          <w:rFonts w:cs="Times New Roman"/>
          <w:b/>
          <w:color w:val="000000" w:themeColor="text1"/>
        </w:rPr>
        <w:lastRenderedPageBreak/>
        <w:t xml:space="preserve">          </w:t>
      </w:r>
      <w:r w:rsidR="00C069AF"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87788A">
        <w:rPr>
          <w:rFonts w:cs="Times New Roman"/>
          <w:b/>
          <w:color w:val="000000" w:themeColor="text1"/>
        </w:rPr>
        <w:t>д</w:t>
      </w:r>
      <w:r w:rsidR="002507C0" w:rsidRPr="0049027A">
        <w:rPr>
          <w:rFonts w:cs="Times New Roman"/>
          <w:b/>
          <w:color w:val="000000" w:themeColor="text1"/>
        </w:rPr>
        <w:t xml:space="preserve">оговора: </w:t>
      </w:r>
      <w:r w:rsidR="002507C0" w:rsidRPr="00DD207B">
        <w:rPr>
          <w:rFonts w:cs="Times New Roman"/>
          <w:b/>
        </w:rPr>
        <w:t>Поставщик обязуется</w:t>
      </w:r>
      <w:r w:rsidR="0057333C" w:rsidRPr="00DD207B">
        <w:rPr>
          <w:rFonts w:cs="Times New Roman"/>
          <w:b/>
        </w:rPr>
        <w:t xml:space="preserve"> поставить</w:t>
      </w:r>
      <w:r w:rsidR="0057333C">
        <w:rPr>
          <w:rFonts w:cs="Times New Roman"/>
        </w:rPr>
        <w:t xml:space="preserve"> </w:t>
      </w:r>
      <w:r>
        <w:rPr>
          <w:rFonts w:cs="Times New Roman"/>
          <w:b/>
          <w:color w:val="000000" w:themeColor="text1"/>
        </w:rPr>
        <w:t xml:space="preserve"> </w:t>
      </w:r>
      <w:r w:rsidRPr="00832A7C">
        <w:rPr>
          <w:rFonts w:cs="Times New Roman"/>
          <w:b/>
          <w:color w:val="000000" w:themeColor="text1"/>
        </w:rPr>
        <w:t>карт</w:t>
      </w:r>
      <w:r>
        <w:rPr>
          <w:rFonts w:cs="Times New Roman"/>
          <w:b/>
          <w:color w:val="000000" w:themeColor="text1"/>
        </w:rPr>
        <w:t>ы</w:t>
      </w:r>
      <w:r w:rsidRPr="00832A7C">
        <w:rPr>
          <w:rFonts w:cs="Times New Roman"/>
          <w:b/>
          <w:color w:val="000000" w:themeColor="text1"/>
        </w:rPr>
        <w:t xml:space="preserve"> предварительной оплаты подвижной спутниковой связи </w:t>
      </w:r>
      <w:proofErr w:type="spellStart"/>
      <w:r w:rsidRPr="00832A7C">
        <w:rPr>
          <w:rFonts w:cs="Times New Roman"/>
          <w:b/>
          <w:color w:val="000000" w:themeColor="text1"/>
        </w:rPr>
        <w:t>Иридиум</w:t>
      </w:r>
      <w:proofErr w:type="spellEnd"/>
      <w:r>
        <w:rPr>
          <w:rFonts w:cs="Times New Roman"/>
          <w:b/>
          <w:color w:val="000000" w:themeColor="text1"/>
        </w:rPr>
        <w:t xml:space="preserve"> </w:t>
      </w:r>
      <w:r w:rsidR="003672E9">
        <w:rPr>
          <w:rFonts w:cs="Times New Roman"/>
          <w:b/>
          <w:color w:val="000000" w:themeColor="text1"/>
        </w:rPr>
        <w:t xml:space="preserve">(далее - Товар) </w:t>
      </w:r>
      <w:r w:rsidR="0057333C" w:rsidRPr="00DD207B">
        <w:rPr>
          <w:b/>
        </w:rPr>
        <w:t>для нужд Заказчика</w:t>
      </w:r>
      <w:r w:rsidR="0057333C" w:rsidRPr="007A719F">
        <w:t xml:space="preserve">, </w:t>
      </w:r>
      <w:r w:rsidR="00367CF0" w:rsidRPr="00E934D3">
        <w:rPr>
          <w:rFonts w:eastAsia="Times New Roman" w:cs="Times New Roman"/>
          <w:color w:val="000000" w:themeColor="text1"/>
          <w:kern w:val="0"/>
          <w:lang w:eastAsia="ru-RU" w:bidi="ar-SA"/>
        </w:rPr>
        <w:t xml:space="preserve">в соответствии с требованиями, указанными в </w:t>
      </w:r>
      <w:r w:rsidR="00367CF0">
        <w:rPr>
          <w:rFonts w:eastAsia="Times New Roman" w:cs="Times New Roman"/>
          <w:color w:val="000000" w:themeColor="text1"/>
          <w:kern w:val="0"/>
          <w:lang w:eastAsia="ru-RU" w:bidi="ar-SA"/>
        </w:rPr>
        <w:t>с</w:t>
      </w:r>
      <w:r w:rsidR="00367CF0" w:rsidRPr="00E934D3">
        <w:rPr>
          <w:rFonts w:eastAsia="Times New Roman" w:cs="Times New Roman"/>
          <w:color w:val="000000" w:themeColor="text1"/>
          <w:kern w:val="0"/>
          <w:lang w:eastAsia="ru-RU" w:bidi="ar-SA"/>
        </w:rPr>
        <w:t xml:space="preserve">пецификации (Приложение №1 к договору) и в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 xml:space="preserve">ехническом задании (Приложение №2 к договору), а Заказчик обязуется принять и оплатить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овар в соответствии с условиями договора.</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w:t>
      </w:r>
      <w:r w:rsidR="0051567A">
        <w:rPr>
          <w:rFonts w:cs="Times New Roman"/>
          <w:b/>
          <w:color w:val="000000" w:themeColor="text1"/>
        </w:rPr>
        <w:t xml:space="preserve">  </w:t>
      </w:r>
      <w:r w:rsidRPr="0049027A">
        <w:rPr>
          <w:rFonts w:cs="Times New Roman"/>
          <w:b/>
          <w:color w:val="000000" w:themeColor="text1"/>
        </w:rPr>
        <w:t xml:space="preserve">Форма, сроки и порядок оплаты: </w:t>
      </w:r>
      <w:r w:rsidRPr="0049027A">
        <w:rPr>
          <w:rFonts w:eastAsia="Times New Roman"/>
          <w:color w:val="000000" w:themeColor="text1"/>
        </w:rPr>
        <w:t xml:space="preserve">В соответствии с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5D22A4">
        <w:rPr>
          <w:rFonts w:cs="Times New Roman"/>
          <w:b/>
          <w:color w:val="000000" w:themeColor="text1"/>
          <w:lang w:val="ru-RU"/>
        </w:rPr>
        <w:t>76800 (семьдесят шесть тысяч восемьсот</w:t>
      </w:r>
      <w:r w:rsidR="005161B0">
        <w:rPr>
          <w:rFonts w:cs="Times New Roman"/>
          <w:b/>
          <w:color w:val="000000" w:themeColor="text1"/>
          <w:lang w:val="ru-RU"/>
        </w:rPr>
        <w:t>)</w:t>
      </w:r>
      <w:r w:rsidR="00756097">
        <w:rPr>
          <w:rFonts w:cs="Times New Roman"/>
          <w:b/>
          <w:color w:val="000000" w:themeColor="text1"/>
          <w:lang w:val="ru-RU"/>
        </w:rPr>
        <w:t xml:space="preserve"> рублей </w:t>
      </w:r>
      <w:r w:rsidR="0087788A">
        <w:rPr>
          <w:rFonts w:cs="Times New Roman"/>
          <w:b/>
          <w:color w:val="000000" w:themeColor="text1"/>
          <w:lang w:val="ru-RU"/>
        </w:rPr>
        <w:t>0</w:t>
      </w:r>
      <w:r w:rsidR="00756097">
        <w:rPr>
          <w:rFonts w:cs="Times New Roman"/>
          <w:b/>
          <w:color w:val="000000" w:themeColor="text1"/>
          <w:lang w:val="ru-RU"/>
        </w:rPr>
        <w:t>0 копеек</w:t>
      </w:r>
      <w:r w:rsidR="00B774CF">
        <w:rPr>
          <w:rFonts w:cs="Times New Roman"/>
          <w:b/>
          <w:color w:val="000000" w:themeColor="text1"/>
          <w:lang w:val="ru-RU"/>
        </w:rPr>
        <w:t>.</w:t>
      </w:r>
    </w:p>
    <w:p w:rsidR="00B774CF" w:rsidRPr="00545B26" w:rsidRDefault="00B774CF" w:rsidP="00B774CF">
      <w:pPr>
        <w:shd w:val="clear" w:color="auto" w:fill="FFFFFF"/>
        <w:autoSpaceDE w:val="0"/>
        <w:autoSpaceDN w:val="0"/>
        <w:adjustRightInd w:val="0"/>
        <w:ind w:right="23" w:firstLine="709"/>
        <w:jc w:val="both"/>
      </w:pPr>
      <w:r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3672E9">
        <w:t>иные расходы Поставщика, которые он понесет в связи с поставкой</w:t>
      </w:r>
      <w:r w:rsidRPr="00545B26">
        <w:t xml:space="preserve"> Товара Заказчику. </w:t>
      </w:r>
    </w:p>
    <w:p w:rsidR="005161B0" w:rsidRDefault="00F1520C" w:rsidP="005161B0">
      <w:pPr>
        <w:shd w:val="clear" w:color="auto" w:fill="FFFFFF"/>
        <w:autoSpaceDE w:val="0"/>
        <w:autoSpaceDN w:val="0"/>
        <w:adjustRightInd w:val="0"/>
        <w:ind w:right="23" w:firstLine="709"/>
      </w:pPr>
      <w:r w:rsidRPr="00545B26">
        <w:t xml:space="preserve">Начальная (максимальная) цена единицы </w:t>
      </w:r>
      <w:r w:rsidR="00756097">
        <w:t>Товара:</w:t>
      </w:r>
    </w:p>
    <w:p w:rsidR="005161B0" w:rsidRDefault="005161B0" w:rsidP="005161B0">
      <w:pPr>
        <w:shd w:val="clear" w:color="auto" w:fill="FFFFFF"/>
        <w:autoSpaceDE w:val="0"/>
        <w:autoSpaceDN w:val="0"/>
        <w:adjustRightInd w:val="0"/>
        <w:ind w:right="23" w:firstLine="567"/>
      </w:pPr>
    </w:p>
    <w:tbl>
      <w:tblPr>
        <w:tblStyle w:val="aff3"/>
        <w:tblW w:w="9632" w:type="dxa"/>
        <w:jc w:val="center"/>
        <w:tblInd w:w="-8044" w:type="dxa"/>
        <w:tblLayout w:type="fixed"/>
        <w:tblLook w:val="04A0"/>
      </w:tblPr>
      <w:tblGrid>
        <w:gridCol w:w="551"/>
        <w:gridCol w:w="6251"/>
        <w:gridCol w:w="992"/>
        <w:gridCol w:w="851"/>
        <w:gridCol w:w="978"/>
        <w:gridCol w:w="9"/>
      </w:tblGrid>
      <w:tr w:rsidR="005161B0" w:rsidRPr="00605A1E" w:rsidTr="00605A1E">
        <w:trPr>
          <w:gridAfter w:val="1"/>
          <w:wAfter w:w="9" w:type="dxa"/>
          <w:jc w:val="center"/>
        </w:trPr>
        <w:tc>
          <w:tcPr>
            <w:tcW w:w="5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 xml:space="preserve">№ </w:t>
            </w:r>
            <w:proofErr w:type="spellStart"/>
            <w:r w:rsidRPr="00605A1E">
              <w:rPr>
                <w:rFonts w:cs="Times New Roman"/>
                <w:sz w:val="20"/>
                <w:szCs w:val="20"/>
              </w:rPr>
              <w:t>п</w:t>
            </w:r>
            <w:proofErr w:type="gramStart"/>
            <w:r w:rsidRPr="00605A1E">
              <w:rPr>
                <w:rFonts w:cs="Times New Roman"/>
                <w:sz w:val="20"/>
                <w:szCs w:val="20"/>
              </w:rPr>
              <w:t>.п</w:t>
            </w:r>
            <w:proofErr w:type="spellEnd"/>
            <w:proofErr w:type="gramEnd"/>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Наименование товара, работ, услуг</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Ед. измерений</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Кол-во</w:t>
            </w:r>
          </w:p>
        </w:tc>
        <w:tc>
          <w:tcPr>
            <w:tcW w:w="978" w:type="dxa"/>
            <w:vAlign w:val="center"/>
          </w:tcPr>
          <w:p w:rsidR="005161B0" w:rsidRPr="00605A1E" w:rsidRDefault="005161B0" w:rsidP="005161B0">
            <w:pPr>
              <w:rPr>
                <w:rFonts w:cs="Times New Roman"/>
                <w:sz w:val="20"/>
                <w:szCs w:val="20"/>
              </w:rPr>
            </w:pPr>
            <w:r w:rsidRPr="00605A1E">
              <w:rPr>
                <w:rFonts w:cs="Times New Roman"/>
                <w:sz w:val="20"/>
                <w:szCs w:val="20"/>
              </w:rPr>
              <w:t>НМЦ за ед. товара, руб.</w:t>
            </w:r>
          </w:p>
        </w:tc>
      </w:tr>
      <w:tr w:rsidR="005D22A4" w:rsidRPr="00BA1018" w:rsidTr="008752C7">
        <w:trPr>
          <w:trHeight w:val="783"/>
          <w:jc w:val="center"/>
        </w:trPr>
        <w:tc>
          <w:tcPr>
            <w:tcW w:w="551" w:type="dxa"/>
            <w:vAlign w:val="center"/>
          </w:tcPr>
          <w:p w:rsidR="005D22A4" w:rsidRPr="00605A1E" w:rsidRDefault="005D22A4" w:rsidP="005161B0">
            <w:pPr>
              <w:suppressLineNumbers/>
              <w:contextualSpacing/>
              <w:rPr>
                <w:rFonts w:cs="Times New Roman"/>
                <w:sz w:val="20"/>
                <w:szCs w:val="20"/>
                <w:lang w:val="en-US"/>
              </w:rPr>
            </w:pPr>
            <w:r w:rsidRPr="00605A1E">
              <w:rPr>
                <w:rFonts w:cs="Times New Roman"/>
                <w:sz w:val="20"/>
                <w:szCs w:val="20"/>
                <w:lang w:val="en-US"/>
              </w:rPr>
              <w:t>1</w:t>
            </w:r>
          </w:p>
        </w:tc>
        <w:tc>
          <w:tcPr>
            <w:tcW w:w="6251" w:type="dxa"/>
          </w:tcPr>
          <w:p w:rsidR="005D22A4" w:rsidRPr="00697AD0" w:rsidRDefault="005D22A4" w:rsidP="008752C7">
            <w:pPr>
              <w:spacing w:line="276" w:lineRule="auto"/>
              <w:jc w:val="both"/>
              <w:rPr>
                <w:rFonts w:cs="Times New Roman"/>
                <w:color w:val="000000" w:themeColor="text1"/>
              </w:rPr>
            </w:pPr>
            <w:r w:rsidRPr="00697AD0">
              <w:rPr>
                <w:rFonts w:cs="Times New Roman"/>
                <w:color w:val="000000" w:themeColor="text1"/>
              </w:rPr>
              <w:t xml:space="preserve">Карта оплаты (Электронный ваучер) 600 минут. Тарифный план – Глобальный. </w:t>
            </w:r>
          </w:p>
        </w:tc>
        <w:tc>
          <w:tcPr>
            <w:tcW w:w="992" w:type="dxa"/>
            <w:vAlign w:val="center"/>
          </w:tcPr>
          <w:p w:rsidR="005D22A4" w:rsidRPr="00605A1E" w:rsidRDefault="005D22A4"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D22A4" w:rsidRPr="00605A1E" w:rsidRDefault="005D22A4" w:rsidP="005161B0">
            <w:pPr>
              <w:suppressLineNumbers/>
              <w:contextualSpacing/>
              <w:rPr>
                <w:rFonts w:cs="Times New Roman"/>
                <w:sz w:val="20"/>
                <w:szCs w:val="20"/>
              </w:rPr>
            </w:pPr>
            <w:r>
              <w:rPr>
                <w:rFonts w:cs="Times New Roman"/>
                <w:sz w:val="20"/>
                <w:szCs w:val="20"/>
              </w:rPr>
              <w:t>1</w:t>
            </w:r>
          </w:p>
        </w:tc>
        <w:tc>
          <w:tcPr>
            <w:tcW w:w="987" w:type="dxa"/>
            <w:gridSpan w:val="2"/>
            <w:vAlign w:val="center"/>
          </w:tcPr>
          <w:p w:rsidR="005D22A4" w:rsidRPr="009208EB" w:rsidRDefault="005D22A4" w:rsidP="008752C7">
            <w:pPr>
              <w:suppressLineNumbers/>
              <w:contextualSpacing/>
              <w:jc w:val="center"/>
              <w:rPr>
                <w:rFonts w:cs="Times New Roman"/>
                <w:sz w:val="20"/>
                <w:szCs w:val="20"/>
              </w:rPr>
            </w:pPr>
            <w:r>
              <w:rPr>
                <w:rFonts w:cs="Times New Roman"/>
                <w:sz w:val="20"/>
                <w:szCs w:val="20"/>
              </w:rPr>
              <w:t>41800</w:t>
            </w:r>
          </w:p>
        </w:tc>
      </w:tr>
      <w:tr w:rsidR="005D22A4" w:rsidRPr="00BA1018" w:rsidTr="00605A1E">
        <w:trPr>
          <w:trHeight w:val="783"/>
          <w:jc w:val="center"/>
        </w:trPr>
        <w:tc>
          <w:tcPr>
            <w:tcW w:w="551" w:type="dxa"/>
            <w:vAlign w:val="center"/>
          </w:tcPr>
          <w:p w:rsidR="005D22A4" w:rsidRPr="00605A1E" w:rsidRDefault="005D22A4" w:rsidP="005161B0">
            <w:pPr>
              <w:suppressLineNumbers/>
              <w:contextualSpacing/>
              <w:rPr>
                <w:rFonts w:cs="Times New Roman"/>
                <w:sz w:val="20"/>
                <w:szCs w:val="20"/>
                <w:lang w:val="en-US"/>
              </w:rPr>
            </w:pPr>
            <w:r w:rsidRPr="00605A1E">
              <w:rPr>
                <w:rFonts w:cs="Times New Roman"/>
                <w:sz w:val="20"/>
                <w:szCs w:val="20"/>
                <w:lang w:val="en-US"/>
              </w:rPr>
              <w:t>2</w:t>
            </w:r>
          </w:p>
        </w:tc>
        <w:tc>
          <w:tcPr>
            <w:tcW w:w="6251" w:type="dxa"/>
            <w:vAlign w:val="center"/>
          </w:tcPr>
          <w:p w:rsidR="005D22A4" w:rsidRPr="00697AD0" w:rsidRDefault="005D22A4" w:rsidP="008752C7">
            <w:pPr>
              <w:spacing w:line="276" w:lineRule="auto"/>
              <w:jc w:val="both"/>
              <w:rPr>
                <w:rFonts w:cs="Times New Roman"/>
                <w:bCs/>
                <w:color w:val="000000" w:themeColor="text1"/>
              </w:rPr>
            </w:pPr>
            <w:r w:rsidRPr="00697AD0">
              <w:rPr>
                <w:rFonts w:eastAsia="Times New Roman" w:cs="Times New Roman"/>
                <w:kern w:val="0"/>
                <w:lang w:eastAsia="ru-RU" w:bidi="ar-SA"/>
              </w:rPr>
              <w:t>Карта оплаты (Электронный ваучер) 600 мин. Тарифный план – только РФ</w:t>
            </w:r>
          </w:p>
        </w:tc>
        <w:tc>
          <w:tcPr>
            <w:tcW w:w="992" w:type="dxa"/>
            <w:vAlign w:val="center"/>
          </w:tcPr>
          <w:p w:rsidR="005D22A4" w:rsidRPr="00605A1E" w:rsidRDefault="005D22A4"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D22A4" w:rsidRPr="00605A1E" w:rsidRDefault="005D22A4" w:rsidP="005161B0">
            <w:pPr>
              <w:suppressLineNumbers/>
              <w:contextualSpacing/>
              <w:rPr>
                <w:rFonts w:cs="Times New Roman"/>
                <w:sz w:val="20"/>
                <w:szCs w:val="20"/>
              </w:rPr>
            </w:pPr>
            <w:r>
              <w:rPr>
                <w:rFonts w:cs="Times New Roman"/>
                <w:sz w:val="20"/>
                <w:szCs w:val="20"/>
              </w:rPr>
              <w:t>1</w:t>
            </w:r>
          </w:p>
        </w:tc>
        <w:tc>
          <w:tcPr>
            <w:tcW w:w="987" w:type="dxa"/>
            <w:gridSpan w:val="2"/>
            <w:vAlign w:val="center"/>
          </w:tcPr>
          <w:p w:rsidR="005D22A4" w:rsidRPr="009208EB" w:rsidRDefault="005D22A4" w:rsidP="008752C7">
            <w:pPr>
              <w:suppressLineNumbers/>
              <w:contextualSpacing/>
              <w:jc w:val="center"/>
              <w:rPr>
                <w:rFonts w:cs="Times New Roman"/>
                <w:sz w:val="20"/>
                <w:szCs w:val="20"/>
              </w:rPr>
            </w:pPr>
            <w:r>
              <w:rPr>
                <w:rFonts w:cs="Times New Roman"/>
                <w:sz w:val="20"/>
                <w:szCs w:val="20"/>
              </w:rPr>
              <w:t>35000</w:t>
            </w:r>
          </w:p>
        </w:tc>
      </w:tr>
    </w:tbl>
    <w:p w:rsidR="005161B0" w:rsidRDefault="005161B0" w:rsidP="0087788A">
      <w:pPr>
        <w:shd w:val="clear" w:color="auto" w:fill="FFFFFF"/>
        <w:autoSpaceDE w:val="0"/>
        <w:autoSpaceDN w:val="0"/>
        <w:adjustRightInd w:val="0"/>
        <w:ind w:right="23" w:firstLine="709"/>
      </w:pP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lastRenderedPageBreak/>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5D22A4">
        <w:rPr>
          <w:bCs/>
        </w:rPr>
        <w:t xml:space="preserve"> </w:t>
      </w:r>
      <w:r w:rsidR="00E8706F">
        <w:rPr>
          <w:bCs/>
        </w:rPr>
        <w:t>09</w:t>
      </w:r>
      <w:r w:rsidR="005D22A4">
        <w:rPr>
          <w:bCs/>
        </w:rPr>
        <w:t xml:space="preserve">  </w:t>
      </w:r>
      <w:r w:rsidR="00AD583B" w:rsidRPr="00F1520C">
        <w:rPr>
          <w:bCs/>
        </w:rPr>
        <w:t xml:space="preserve">» </w:t>
      </w:r>
      <w:r w:rsidR="003771BE" w:rsidRPr="00F1520C">
        <w:rPr>
          <w:bCs/>
        </w:rPr>
        <w:t xml:space="preserve"> </w:t>
      </w:r>
      <w:r w:rsidR="00605A1E">
        <w:rPr>
          <w:bCs/>
        </w:rPr>
        <w:t>июня</w:t>
      </w:r>
      <w:r w:rsidR="00467D1A" w:rsidRPr="00F1520C">
        <w:rPr>
          <w:bCs/>
        </w:rPr>
        <w:t xml:space="preserve"> </w:t>
      </w:r>
      <w:r w:rsidR="00AD583B" w:rsidRPr="00F1520C">
        <w:t>201</w:t>
      </w:r>
      <w:r w:rsidR="003771BE" w:rsidRPr="00F1520C">
        <w:t>8</w:t>
      </w:r>
      <w:r w:rsidR="00AD583B" w:rsidRPr="00F1520C">
        <w:t xml:space="preserve"> г.</w:t>
      </w:r>
    </w:p>
    <w:p w:rsidR="00AD583B" w:rsidRPr="00031FE5"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8317E2">
        <w:rPr>
          <w:b/>
        </w:rPr>
        <w:t>:</w:t>
      </w:r>
      <w:r w:rsidR="00AD583B" w:rsidRPr="008317E2">
        <w:t xml:space="preserve"> </w:t>
      </w:r>
      <w:r w:rsidR="00E15F9B" w:rsidRPr="008317E2">
        <w:rPr>
          <w:bCs/>
        </w:rPr>
        <w:t>«</w:t>
      </w:r>
      <w:r w:rsidR="005D22A4">
        <w:rPr>
          <w:bCs/>
        </w:rPr>
        <w:t xml:space="preserve"> </w:t>
      </w:r>
      <w:r w:rsidR="00E8706F">
        <w:rPr>
          <w:bCs/>
        </w:rPr>
        <w:t>20</w:t>
      </w:r>
      <w:r w:rsidR="005D22A4">
        <w:rPr>
          <w:bCs/>
        </w:rPr>
        <w:t xml:space="preserve"> </w:t>
      </w:r>
      <w:r w:rsidR="00E15F9B" w:rsidRPr="008317E2">
        <w:rPr>
          <w:bCs/>
        </w:rPr>
        <w:t>»</w:t>
      </w:r>
      <w:r w:rsidR="00545B26" w:rsidRPr="008317E2">
        <w:rPr>
          <w:bCs/>
        </w:rPr>
        <w:t xml:space="preserve"> </w:t>
      </w:r>
      <w:r w:rsidR="00605A1E">
        <w:rPr>
          <w:bCs/>
        </w:rPr>
        <w:t>июня</w:t>
      </w:r>
      <w:r w:rsidR="00E15F9B" w:rsidRPr="008317E2">
        <w:rPr>
          <w:bCs/>
        </w:rPr>
        <w:t xml:space="preserve"> </w:t>
      </w:r>
      <w:r w:rsidR="00E15F9B" w:rsidRPr="00031FE5">
        <w:t>201</w:t>
      </w:r>
      <w:r w:rsidR="003771BE" w:rsidRPr="00031FE5">
        <w:t>8</w:t>
      </w:r>
      <w:r w:rsidR="00E15F9B" w:rsidRPr="00031FE5">
        <w:t xml:space="preserve"> г.</w:t>
      </w:r>
      <w:r w:rsidR="00AD583B" w:rsidRPr="00031FE5">
        <w:t xml:space="preserve"> 1</w:t>
      </w:r>
      <w:r w:rsidR="00AB183B">
        <w:t>0</w:t>
      </w:r>
      <w:r w:rsidR="00FF4FD8" w:rsidRPr="00031FE5">
        <w:t>:</w:t>
      </w:r>
      <w:r w:rsidR="00AD583B" w:rsidRPr="00031FE5">
        <w:t xml:space="preserve">00 </w:t>
      </w:r>
      <w:r w:rsidR="00FF4FD8" w:rsidRPr="00031FE5">
        <w:t>часов</w:t>
      </w:r>
      <w:r w:rsidR="0065398F" w:rsidRPr="00031FE5">
        <w:t xml:space="preserve"> </w:t>
      </w:r>
      <w:r w:rsidR="00AD583B" w:rsidRPr="00031FE5">
        <w:t>(время местное).</w:t>
      </w:r>
    </w:p>
    <w:p w:rsidR="00423F0C" w:rsidRPr="00031FE5" w:rsidRDefault="00423F0C" w:rsidP="00EA0298">
      <w:pPr>
        <w:pStyle w:val="af9"/>
        <w:ind w:firstLine="709"/>
        <w:jc w:val="both"/>
        <w:rPr>
          <w:b/>
        </w:rPr>
      </w:pPr>
      <w:r w:rsidRPr="00031FE5">
        <w:rPr>
          <w:b/>
        </w:rPr>
        <w:t xml:space="preserve">2.9. Место, дата и время доступа к поданным в электронной форме заявкам: </w:t>
      </w:r>
    </w:p>
    <w:p w:rsidR="00423F0C" w:rsidRPr="00031FE5" w:rsidRDefault="00423F0C" w:rsidP="00EA0298">
      <w:pPr>
        <w:pStyle w:val="af9"/>
        <w:ind w:firstLine="709"/>
        <w:jc w:val="both"/>
      </w:pPr>
      <w:r w:rsidRPr="00031FE5">
        <w:t xml:space="preserve">Открытие доступа к заявкам состоится </w:t>
      </w:r>
      <w:r w:rsidR="005767EF" w:rsidRPr="00031FE5">
        <w:t xml:space="preserve">автоматически </w:t>
      </w:r>
      <w:r w:rsidRPr="00031FE5">
        <w:t xml:space="preserve">на ЭТП </w:t>
      </w:r>
      <w:r w:rsidR="00E15F9B" w:rsidRPr="00031FE5">
        <w:rPr>
          <w:bCs/>
        </w:rPr>
        <w:t>«</w:t>
      </w:r>
      <w:r w:rsidR="00E8706F">
        <w:rPr>
          <w:bCs/>
        </w:rPr>
        <w:t xml:space="preserve"> 20 </w:t>
      </w:r>
      <w:r w:rsidR="002F3D1B" w:rsidRPr="00031FE5">
        <w:rPr>
          <w:bCs/>
        </w:rPr>
        <w:t>»</w:t>
      </w:r>
      <w:r w:rsidR="00E15F9B" w:rsidRPr="00031FE5">
        <w:rPr>
          <w:bCs/>
        </w:rPr>
        <w:t xml:space="preserve"> </w:t>
      </w:r>
      <w:r w:rsidR="00605A1E" w:rsidRPr="00031FE5">
        <w:rPr>
          <w:bCs/>
        </w:rPr>
        <w:t>июня</w:t>
      </w:r>
      <w:r w:rsidR="00467D1A" w:rsidRPr="00031FE5">
        <w:rPr>
          <w:bCs/>
        </w:rPr>
        <w:t xml:space="preserve"> </w:t>
      </w:r>
      <w:r w:rsidR="00E15F9B" w:rsidRPr="00031FE5">
        <w:t>201</w:t>
      </w:r>
      <w:r w:rsidR="003771BE" w:rsidRPr="00031FE5">
        <w:t>8</w:t>
      </w:r>
      <w:r w:rsidR="00E15F9B" w:rsidRPr="00031FE5">
        <w:t xml:space="preserve"> г.</w:t>
      </w:r>
      <w:r w:rsidRPr="00031FE5">
        <w:t>, 1</w:t>
      </w:r>
      <w:r w:rsidR="00AB183B">
        <w:t>0</w:t>
      </w:r>
      <w:r w:rsidR="00FF4FD8" w:rsidRPr="00031FE5">
        <w:t>:00</w:t>
      </w:r>
      <w:r w:rsidR="0065398F" w:rsidRPr="00031FE5">
        <w:t xml:space="preserve"> часов </w:t>
      </w:r>
      <w:r w:rsidRPr="00031FE5">
        <w:t>(время местное).</w:t>
      </w:r>
    </w:p>
    <w:p w:rsidR="00636E06" w:rsidRPr="00031FE5" w:rsidRDefault="000F42EE" w:rsidP="00EA0298">
      <w:pPr>
        <w:pStyle w:val="af9"/>
        <w:ind w:firstLine="709"/>
        <w:jc w:val="both"/>
      </w:pPr>
      <w:r w:rsidRPr="00031FE5">
        <w:rPr>
          <w:b/>
        </w:rPr>
        <w:t>2</w:t>
      </w:r>
      <w:r w:rsidR="00F67754" w:rsidRPr="00031FE5">
        <w:rPr>
          <w:b/>
        </w:rPr>
        <w:t>.</w:t>
      </w:r>
      <w:r w:rsidR="004B7773" w:rsidRPr="00031FE5">
        <w:rPr>
          <w:b/>
        </w:rPr>
        <w:t>10</w:t>
      </w:r>
      <w:r w:rsidRPr="00031FE5">
        <w:rPr>
          <w:b/>
        </w:rPr>
        <w:t>.</w:t>
      </w:r>
      <w:r w:rsidR="00F67754" w:rsidRPr="00031FE5">
        <w:rPr>
          <w:b/>
        </w:rPr>
        <w:t xml:space="preserve"> </w:t>
      </w:r>
      <w:r w:rsidR="00E15F9B" w:rsidRPr="00031FE5">
        <w:rPr>
          <w:b/>
        </w:rPr>
        <w:t>Дата, время и м</w:t>
      </w:r>
      <w:r w:rsidR="00636E06" w:rsidRPr="00031FE5">
        <w:rPr>
          <w:b/>
        </w:rPr>
        <w:t xml:space="preserve">есто </w:t>
      </w:r>
      <w:r w:rsidR="008B59AA" w:rsidRPr="00031FE5">
        <w:rPr>
          <w:b/>
        </w:rPr>
        <w:t xml:space="preserve">рассмотрения </w:t>
      </w:r>
      <w:r w:rsidR="00467D1A" w:rsidRPr="00031FE5">
        <w:rPr>
          <w:b/>
        </w:rPr>
        <w:t>заявок</w:t>
      </w:r>
      <w:r w:rsidR="008B59AA" w:rsidRPr="00031FE5">
        <w:rPr>
          <w:b/>
        </w:rPr>
        <w:t xml:space="preserve"> У</w:t>
      </w:r>
      <w:r w:rsidR="00636E06" w:rsidRPr="00031FE5">
        <w:rPr>
          <w:b/>
        </w:rPr>
        <w:t>частников закупки и подведения итогов закупки:</w:t>
      </w:r>
      <w:r w:rsidR="00636E06" w:rsidRPr="00031FE5">
        <w:t xml:space="preserve"> </w:t>
      </w:r>
      <w:r w:rsidR="00EA2612" w:rsidRPr="00031FE5">
        <w:t>«</w:t>
      </w:r>
      <w:r w:rsidR="005D22A4">
        <w:t xml:space="preserve"> </w:t>
      </w:r>
      <w:r w:rsidR="00E8706F">
        <w:t>21</w:t>
      </w:r>
      <w:r w:rsidR="005D22A4">
        <w:t xml:space="preserve"> </w:t>
      </w:r>
      <w:r w:rsidR="00E15F9B" w:rsidRPr="00031FE5">
        <w:rPr>
          <w:bCs/>
        </w:rPr>
        <w:t>»</w:t>
      </w:r>
      <w:r w:rsidR="00D8213B" w:rsidRPr="00031FE5">
        <w:rPr>
          <w:bCs/>
        </w:rPr>
        <w:t xml:space="preserve"> </w:t>
      </w:r>
      <w:r w:rsidR="00605A1E" w:rsidRPr="00031FE5">
        <w:rPr>
          <w:bCs/>
        </w:rPr>
        <w:t>июня</w:t>
      </w:r>
      <w:r w:rsidR="00E15F9B" w:rsidRPr="00031FE5">
        <w:rPr>
          <w:bCs/>
        </w:rPr>
        <w:t xml:space="preserve"> </w:t>
      </w:r>
      <w:r w:rsidR="00E15F9B" w:rsidRPr="00031FE5">
        <w:t>201</w:t>
      </w:r>
      <w:r w:rsidR="003771BE" w:rsidRPr="00031FE5">
        <w:t>8</w:t>
      </w:r>
      <w:r w:rsidR="00E15F9B" w:rsidRPr="00031FE5">
        <w:t xml:space="preserve"> г. в 0</w:t>
      </w:r>
      <w:r w:rsidR="00EA2612" w:rsidRPr="00031FE5">
        <w:t>8</w:t>
      </w:r>
      <w:r w:rsidR="00E15F9B" w:rsidRPr="00031FE5">
        <w:t>:</w:t>
      </w:r>
      <w:r w:rsidR="00EA2612" w:rsidRPr="00031FE5">
        <w:t>30</w:t>
      </w:r>
      <w:r w:rsidR="00E15F9B" w:rsidRPr="00031FE5">
        <w:t xml:space="preserve"> часов (время местное) </w:t>
      </w:r>
      <w:r w:rsidR="00636E06" w:rsidRPr="00031FE5">
        <w:t xml:space="preserve">Хабаровский край, п. Ванино, ул. Железнодорожная, д. 2, кабинет </w:t>
      </w:r>
      <w:r w:rsidR="00636E06" w:rsidRPr="00031FE5">
        <w:rPr>
          <w:lang w:val="en-US"/>
        </w:rPr>
        <w:t>I</w:t>
      </w:r>
      <w:r w:rsidR="00636E06" w:rsidRPr="00031FE5">
        <w:t>/</w:t>
      </w:r>
      <w:r w:rsidR="00041C3C" w:rsidRPr="00031FE5">
        <w:t>17</w:t>
      </w:r>
      <w:r w:rsidR="00636E06" w:rsidRPr="00031FE5">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605A1E">
        <w:rPr>
          <w:bCs/>
        </w:rPr>
        <w:t xml:space="preserve"> </w:t>
      </w:r>
      <w:r w:rsidR="00E8706F">
        <w:rPr>
          <w:bCs/>
        </w:rPr>
        <w:t>09</w:t>
      </w:r>
      <w:r w:rsidR="005D22A4">
        <w:rPr>
          <w:bCs/>
        </w:rPr>
        <w:t xml:space="preserve"> </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5D22A4">
        <w:rPr>
          <w:bCs/>
        </w:rPr>
        <w:t xml:space="preserve"> </w:t>
      </w:r>
      <w:r w:rsidR="00E8706F">
        <w:rPr>
          <w:bCs/>
        </w:rPr>
        <w:t>19</w:t>
      </w:r>
      <w:r w:rsidR="005D22A4">
        <w:rPr>
          <w:bCs/>
        </w:rPr>
        <w:t xml:space="preserve"> </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51567A" w:rsidRPr="0049027A" w:rsidRDefault="0051567A" w:rsidP="0051567A">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B774CF" w:rsidRPr="00B774CF" w:rsidRDefault="00B774CF" w:rsidP="00B774CF">
      <w:pPr>
        <w:autoSpaceDE w:val="0"/>
        <w:autoSpaceDN w:val="0"/>
        <w:adjustRightInd w:val="0"/>
        <w:ind w:firstLine="709"/>
        <w:contextualSpacing/>
        <w:jc w:val="both"/>
        <w:rPr>
          <w:rFonts w:cs="Times New Roman"/>
          <w:color w:val="000000" w:themeColor="text1"/>
        </w:rPr>
      </w:pPr>
      <w:r w:rsidRPr="00B774CF">
        <w:rPr>
          <w:rFonts w:cs="Times New Roman"/>
          <w:color w:val="000000" w:themeColor="text1"/>
        </w:rPr>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lastRenderedPageBreak/>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lastRenderedPageBreak/>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xml:space="preserve">) иные документы или копии документов, иные сведения, перечень которых определен </w:t>
      </w:r>
      <w:r w:rsidRPr="00402AFB">
        <w:rPr>
          <w:rFonts w:cs="Times New Roman"/>
          <w:szCs w:val="24"/>
        </w:rPr>
        <w:lastRenderedPageBreak/>
        <w:t>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lastRenderedPageBreak/>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w:t>
      </w:r>
      <w:r w:rsidRPr="0049027A">
        <w:rPr>
          <w:rFonts w:cs="Times New Roman"/>
          <w:color w:val="000000" w:themeColor="text1"/>
        </w:rPr>
        <w:lastRenderedPageBreak/>
        <w:t xml:space="preserve">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lastRenderedPageBreak/>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ED4076"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FC3AD2" w:rsidRPr="00293FE6" w:rsidRDefault="00FC3AD2" w:rsidP="00FC3AD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sidR="0051567A">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sidR="0051567A">
        <w:rPr>
          <w:rFonts w:eastAsiaTheme="minorHAnsi" w:cs="Times New Roman"/>
          <w:kern w:val="0"/>
          <w:lang w:eastAsia="en-US" w:bidi="ar-SA"/>
        </w:rPr>
        <w:t>Т</w:t>
      </w:r>
      <w:r w:rsidRPr="00293FE6">
        <w:rPr>
          <w:rFonts w:eastAsiaTheme="minorHAnsi" w:cs="Times New Roman"/>
          <w:kern w:val="0"/>
          <w:lang w:eastAsia="en-US" w:bidi="ar-SA"/>
        </w:rPr>
        <w:t>оваров.</w:t>
      </w:r>
    </w:p>
    <w:p w:rsidR="00FC3AD2" w:rsidRDefault="00C745DB" w:rsidP="00EA0298">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2pt" o:ole="">
                  <v:imagedata r:id="rId20" o:title=""/>
                </v:shape>
                <o:OLEObject Type="Embed" ProgID="Equation.3" ShapeID="_x0000_i1025" DrawAspect="Content" ObjectID="_1590040387"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22" o:title=""/>
                </v:shape>
                <o:OLEObject Type="Embed" ProgID="Equation.3" ShapeID="_x0000_i1026" DrawAspect="Content" ObjectID="_1590040388"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pt" o:ole="">
                  <v:imagedata r:id="rId24" o:title=""/>
                </v:shape>
                <o:OLEObject Type="Embed" ProgID="Equation.3" ShapeID="_x0000_i1027" DrawAspect="Content" ObjectID="_1590040389"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D6567B" w:rsidRPr="0051567A" w:rsidRDefault="00D6567B" w:rsidP="00D6567B">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lastRenderedPageBreak/>
        <w:t xml:space="preserve">Оценка и сопоставление заявок на участие в закупке, которые содержат предложения о поставке </w:t>
      </w:r>
      <w:r w:rsidR="00EC0EBC">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sidR="008074F3">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6567B" w:rsidRPr="0049027A" w:rsidRDefault="00D6567B" w:rsidP="00D6567B">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6567B" w:rsidRPr="00A81CC8" w:rsidRDefault="00D6567B" w:rsidP="00203536">
      <w:pPr>
        <w:pStyle w:val="Times12"/>
        <w:ind w:firstLine="709"/>
        <w:rPr>
          <w:rFonts w:ascii="Times New Roman" w:hAnsi="Times New Roman" w:cs="Times New Roman"/>
          <w:color w:val="000000" w:themeColor="text1"/>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sidR="00D6567B">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sidR="00EC0EBC">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w:t>
      </w:r>
      <w:r w:rsidRPr="00A81CC8">
        <w:rPr>
          <w:color w:val="000000" w:themeColor="text1"/>
          <w:szCs w:val="24"/>
        </w:rPr>
        <w:lastRenderedPageBreak/>
        <w:t>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D6567B" w:rsidRPr="0049027A" w:rsidRDefault="00D6567B" w:rsidP="00D6567B">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w:t>
      </w:r>
      <w:r w:rsidRPr="00293FE6">
        <w:rPr>
          <w:rFonts w:eastAsiaTheme="minorHAnsi" w:cs="Times New Roman"/>
          <w:kern w:val="0"/>
          <w:lang w:eastAsia="en-US" w:bidi="ar-SA"/>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7143B5" w:rsidRDefault="0051567A" w:rsidP="007143B5">
      <w:pPr>
        <w:pStyle w:val="af9"/>
        <w:tabs>
          <w:tab w:val="left" w:pos="4410"/>
        </w:tabs>
        <w:rPr>
          <w:b/>
          <w:szCs w:val="24"/>
        </w:rPr>
      </w:pPr>
      <w:bookmarkStart w:id="9" w:name="_Toc392148309"/>
      <w:r>
        <w:rPr>
          <w:b/>
        </w:rPr>
        <w:t xml:space="preserve">    </w:t>
      </w:r>
      <w:r w:rsidR="007143B5">
        <w:rPr>
          <w:b/>
        </w:rPr>
        <w:t xml:space="preserve">         </w:t>
      </w:r>
      <w:r w:rsidR="008074F3">
        <w:rPr>
          <w:b/>
        </w:rPr>
        <w:t>6.10</w:t>
      </w:r>
      <w:r w:rsidR="007143B5" w:rsidRPr="007143B5">
        <w:rPr>
          <w:b/>
          <w:szCs w:val="24"/>
        </w:rPr>
        <w:t xml:space="preserve"> </w:t>
      </w:r>
      <w:r w:rsidR="007143B5">
        <w:rPr>
          <w:b/>
          <w:szCs w:val="24"/>
        </w:rPr>
        <w:t xml:space="preserve">                                                   </w:t>
      </w:r>
    </w:p>
    <w:p w:rsidR="005D22A4" w:rsidRPr="00F20B1B" w:rsidRDefault="005D22A4" w:rsidP="005D22A4">
      <w:pPr>
        <w:spacing w:line="276" w:lineRule="auto"/>
        <w:jc w:val="center"/>
        <w:rPr>
          <w:b/>
        </w:rPr>
      </w:pPr>
      <w:r w:rsidRPr="00F20B1B">
        <w:rPr>
          <w:b/>
        </w:rPr>
        <w:t>Техническое задание</w:t>
      </w:r>
    </w:p>
    <w:p w:rsidR="005D22A4" w:rsidRPr="00F20B1B" w:rsidRDefault="005D22A4" w:rsidP="005D22A4">
      <w:pPr>
        <w:spacing w:line="276" w:lineRule="auto"/>
        <w:jc w:val="center"/>
        <w:rPr>
          <w:b/>
        </w:rPr>
      </w:pPr>
      <w:r w:rsidRPr="00F20B1B">
        <w:rPr>
          <w:b/>
        </w:rPr>
        <w:t xml:space="preserve">на поставку </w:t>
      </w:r>
      <w:r w:rsidRPr="00F20B1B">
        <w:rPr>
          <w:b/>
          <w:bCs/>
        </w:rPr>
        <w:t xml:space="preserve">карт предварительной оплаты подвижной спутниковой связи </w:t>
      </w:r>
      <w:proofErr w:type="spellStart"/>
      <w:r w:rsidRPr="00F20B1B">
        <w:rPr>
          <w:b/>
          <w:bCs/>
        </w:rPr>
        <w:t>Иридиум</w:t>
      </w:r>
      <w:proofErr w:type="spellEnd"/>
    </w:p>
    <w:p w:rsidR="005D22A4" w:rsidRPr="00F20B1B" w:rsidRDefault="005D22A4" w:rsidP="005D22A4">
      <w:pPr>
        <w:pStyle w:val="aff6"/>
        <w:spacing w:line="276" w:lineRule="auto"/>
        <w:jc w:val="left"/>
        <w:rPr>
          <w:sz w:val="24"/>
          <w:szCs w:val="24"/>
        </w:rPr>
      </w:pPr>
    </w:p>
    <w:p w:rsidR="005D22A4" w:rsidRPr="00F20B1B" w:rsidRDefault="005D22A4" w:rsidP="002005A9">
      <w:pPr>
        <w:pStyle w:val="aff6"/>
        <w:spacing w:line="276" w:lineRule="auto"/>
        <w:ind w:firstLine="709"/>
        <w:rPr>
          <w:sz w:val="24"/>
          <w:szCs w:val="24"/>
        </w:rPr>
      </w:pPr>
      <w:r w:rsidRPr="00F20B1B">
        <w:rPr>
          <w:sz w:val="24"/>
          <w:szCs w:val="24"/>
        </w:rPr>
        <w:t xml:space="preserve">1. Общие требования к </w:t>
      </w:r>
      <w:r w:rsidR="00F20B1B" w:rsidRPr="00F20B1B">
        <w:rPr>
          <w:sz w:val="24"/>
          <w:szCs w:val="24"/>
        </w:rPr>
        <w:t>Т</w:t>
      </w:r>
      <w:r w:rsidRPr="00F20B1B">
        <w:rPr>
          <w:sz w:val="24"/>
          <w:szCs w:val="24"/>
        </w:rPr>
        <w:t>овару - предмету заказа.</w:t>
      </w:r>
    </w:p>
    <w:p w:rsidR="005D22A4" w:rsidRPr="00F20B1B" w:rsidRDefault="005D22A4" w:rsidP="005D22A4">
      <w:pPr>
        <w:autoSpaceDE w:val="0"/>
        <w:autoSpaceDN w:val="0"/>
        <w:adjustRightInd w:val="0"/>
        <w:spacing w:line="276" w:lineRule="auto"/>
        <w:ind w:firstLine="709"/>
        <w:jc w:val="both"/>
        <w:outlineLvl w:val="2"/>
      </w:pPr>
      <w:proofErr w:type="gramStart"/>
      <w:r w:rsidRPr="00F20B1B">
        <w:t>Условиями договора поставки Товара предусмотрена поставка в адрес ФГБУ «АМП Охотского моря и Татарского пролива» карт предварительной оплаты доступа к услугам спутниковой телефонной связи (ваучеров), готовых к реализации на территории Российской Федерации</w:t>
      </w:r>
      <w:r w:rsidR="00F20B1B" w:rsidRPr="00F20B1B">
        <w:t>,</w:t>
      </w:r>
      <w:r w:rsidRPr="00F20B1B">
        <w:t xml:space="preserve"> в стандартном исполнении идентификационного модуля абонента оператора связи (</w:t>
      </w:r>
      <w:r w:rsidRPr="00F20B1B">
        <w:rPr>
          <w:lang w:val="en-US"/>
        </w:rPr>
        <w:t>SIM</w:t>
      </w:r>
      <w:r w:rsidRPr="00F20B1B">
        <w:t xml:space="preserve">-карты оператора связи), для активации в спутниковых телефонах </w:t>
      </w:r>
      <w:r w:rsidRPr="00F20B1B">
        <w:rPr>
          <w:lang w:val="en-US"/>
        </w:rPr>
        <w:t>Iridium</w:t>
      </w:r>
      <w:r w:rsidRPr="00F20B1B">
        <w:t xml:space="preserve"> 9555, эксплуатируемых Заказчиком. </w:t>
      </w:r>
      <w:proofErr w:type="gramEnd"/>
    </w:p>
    <w:p w:rsidR="005D22A4" w:rsidRPr="00F20B1B" w:rsidRDefault="005D22A4" w:rsidP="005D22A4">
      <w:pPr>
        <w:autoSpaceDE w:val="0"/>
        <w:autoSpaceDN w:val="0"/>
        <w:adjustRightInd w:val="0"/>
        <w:spacing w:line="276" w:lineRule="auto"/>
        <w:ind w:firstLine="709"/>
        <w:jc w:val="both"/>
        <w:outlineLvl w:val="2"/>
        <w:rPr>
          <w:b/>
        </w:rPr>
      </w:pPr>
      <w:r w:rsidRPr="00F20B1B">
        <w:t xml:space="preserve">Срок действия карт оплаты отсчитывается с момента активации в устройстве Заказчика, до истечения срока действия. </w:t>
      </w:r>
    </w:p>
    <w:p w:rsidR="005D22A4" w:rsidRPr="00F20B1B" w:rsidRDefault="005D22A4" w:rsidP="005D22A4">
      <w:pPr>
        <w:autoSpaceDE w:val="0"/>
        <w:autoSpaceDN w:val="0"/>
        <w:adjustRightInd w:val="0"/>
        <w:spacing w:line="276" w:lineRule="auto"/>
        <w:jc w:val="both"/>
        <w:outlineLvl w:val="2"/>
        <w:rPr>
          <w:b/>
        </w:rPr>
      </w:pPr>
      <w:r w:rsidRPr="00F20B1B">
        <w:tab/>
      </w:r>
    </w:p>
    <w:p w:rsidR="005D22A4" w:rsidRPr="00F20B1B" w:rsidRDefault="005D22A4" w:rsidP="002005A9">
      <w:pPr>
        <w:autoSpaceDE w:val="0"/>
        <w:autoSpaceDN w:val="0"/>
        <w:adjustRightInd w:val="0"/>
        <w:spacing w:line="276" w:lineRule="auto"/>
        <w:ind w:firstLine="709"/>
        <w:jc w:val="center"/>
        <w:outlineLvl w:val="2"/>
        <w:rPr>
          <w:b/>
        </w:rPr>
      </w:pPr>
      <w:r w:rsidRPr="00F20B1B">
        <w:rPr>
          <w:b/>
        </w:rPr>
        <w:t>2. Требования к качеству и безопасности</w:t>
      </w:r>
      <w:r w:rsidR="008752C7">
        <w:rPr>
          <w:b/>
        </w:rPr>
        <w:t xml:space="preserve"> Товара</w:t>
      </w:r>
      <w:r w:rsidRPr="00F20B1B">
        <w:rPr>
          <w:b/>
        </w:rPr>
        <w:t>.</w:t>
      </w:r>
    </w:p>
    <w:p w:rsidR="005D22A4" w:rsidRPr="00F20B1B" w:rsidRDefault="005D22A4" w:rsidP="005D22A4">
      <w:pPr>
        <w:autoSpaceDE w:val="0"/>
        <w:autoSpaceDN w:val="0"/>
        <w:adjustRightInd w:val="0"/>
        <w:spacing w:line="276" w:lineRule="auto"/>
        <w:ind w:firstLine="709"/>
        <w:jc w:val="both"/>
        <w:outlineLvl w:val="2"/>
        <w:rPr>
          <w:b/>
        </w:rPr>
      </w:pPr>
      <w:r w:rsidRPr="00F20B1B">
        <w:t xml:space="preserve">2.1. Качество оплачиваемых картой оплаты (ваучером) услуг должно соответствовать требованиям нормативных актов и действующего на территории Российской Федерации законодательства, в том числе: </w:t>
      </w:r>
    </w:p>
    <w:p w:rsidR="005D22A4" w:rsidRPr="00F20B1B" w:rsidRDefault="005D22A4" w:rsidP="005D22A4">
      <w:pPr>
        <w:autoSpaceDE w:val="0"/>
        <w:autoSpaceDN w:val="0"/>
        <w:adjustRightInd w:val="0"/>
        <w:spacing w:line="276" w:lineRule="auto"/>
        <w:ind w:firstLine="709"/>
        <w:jc w:val="both"/>
        <w:outlineLvl w:val="2"/>
      </w:pPr>
      <w:r w:rsidRPr="00F20B1B">
        <w:t>-   Федерального закона от 07.07.2003 № 126-ФЗ «О связи»;</w:t>
      </w:r>
    </w:p>
    <w:p w:rsidR="005D22A4" w:rsidRPr="00F20B1B" w:rsidRDefault="005D22A4" w:rsidP="005D22A4">
      <w:pPr>
        <w:autoSpaceDE w:val="0"/>
        <w:autoSpaceDN w:val="0"/>
        <w:adjustRightInd w:val="0"/>
        <w:spacing w:line="276" w:lineRule="auto"/>
        <w:ind w:firstLine="709"/>
        <w:jc w:val="both"/>
        <w:outlineLvl w:val="2"/>
        <w:rPr>
          <w:b/>
        </w:rPr>
      </w:pPr>
      <w:r w:rsidRPr="00F20B1B">
        <w:t>-   Федерального закона от 27.07.2006 № 152-ФЗ « О защите персональных данных»</w:t>
      </w:r>
    </w:p>
    <w:p w:rsidR="005D22A4" w:rsidRPr="00F20B1B" w:rsidRDefault="005D22A4" w:rsidP="005D22A4">
      <w:pPr>
        <w:autoSpaceDE w:val="0"/>
        <w:autoSpaceDN w:val="0"/>
        <w:adjustRightInd w:val="0"/>
        <w:spacing w:line="276" w:lineRule="auto"/>
        <w:ind w:firstLine="709"/>
        <w:jc w:val="both"/>
        <w:outlineLvl w:val="2"/>
        <w:rPr>
          <w:b/>
        </w:rPr>
      </w:pPr>
      <w:r w:rsidRPr="00F20B1B">
        <w:t xml:space="preserve">- Правил оказания </w:t>
      </w:r>
      <w:proofErr w:type="spellStart"/>
      <w:r w:rsidRPr="00F20B1B">
        <w:t>телематических</w:t>
      </w:r>
      <w:proofErr w:type="spellEnd"/>
      <w:r w:rsidRPr="00F20B1B">
        <w:t xml:space="preserve"> услуг связи, утвержденных постановлением Правительства РФ от 10.09.2007 № 575;</w:t>
      </w:r>
    </w:p>
    <w:p w:rsidR="005D22A4" w:rsidRPr="00F20B1B" w:rsidRDefault="005D22A4" w:rsidP="005D22A4">
      <w:pPr>
        <w:spacing w:line="276" w:lineRule="auto"/>
        <w:ind w:firstLine="709"/>
        <w:jc w:val="both"/>
        <w:rPr>
          <w:rFonts w:eastAsia="Calibri"/>
        </w:rPr>
      </w:pPr>
      <w:r w:rsidRPr="00F20B1B">
        <w:rPr>
          <w:rFonts w:eastAsia="Calibri"/>
        </w:rPr>
        <w:t>- ГОСТ Р53724-2009 «Качество услуг связи. Общие положения».</w:t>
      </w:r>
    </w:p>
    <w:p w:rsidR="005D22A4" w:rsidRPr="00F20B1B" w:rsidRDefault="005D22A4" w:rsidP="005D22A4">
      <w:pPr>
        <w:spacing w:line="276" w:lineRule="auto"/>
        <w:ind w:firstLine="709"/>
        <w:jc w:val="both"/>
        <w:rPr>
          <w:rFonts w:eastAsia="Calibri"/>
        </w:rPr>
      </w:pPr>
      <w:r w:rsidRPr="00F20B1B">
        <w:rPr>
          <w:rFonts w:eastAsia="Calibri"/>
        </w:rPr>
        <w:t>2.2. Услуги связи предоставляются на базе цифровых технологий, высокого качества (в том числе и при самых высоких нагрузках на сеть), надежно защищенные от несанкционированного доступа.</w:t>
      </w:r>
    </w:p>
    <w:p w:rsidR="005D22A4" w:rsidRPr="008752C7" w:rsidRDefault="008752C7" w:rsidP="000A4604">
      <w:pPr>
        <w:spacing w:line="276" w:lineRule="auto"/>
        <w:ind w:firstLine="709"/>
        <w:jc w:val="both"/>
        <w:rPr>
          <w:rFonts w:eastAsia="Calibri" w:cs="Times New Roman"/>
        </w:rPr>
      </w:pPr>
      <w:r>
        <w:rPr>
          <w:rFonts w:eastAsia="Calibri"/>
        </w:rPr>
        <w:t xml:space="preserve">  </w:t>
      </w:r>
      <w:r w:rsidR="005D22A4" w:rsidRPr="00F20B1B">
        <w:rPr>
          <w:rFonts w:eastAsia="Calibri"/>
        </w:rPr>
        <w:t>2.3. Площадь охвата сетью связи, должна иметь равномерное и плотное покрытие территории Хабаровского края, Российской Федерации (для тарифа «Только РФ») и всей поверхности земного шара (для тарифа «Глобальный»)</w:t>
      </w:r>
    </w:p>
    <w:p w:rsidR="008752C7" w:rsidRPr="008752C7" w:rsidRDefault="008752C7" w:rsidP="008752C7">
      <w:pPr>
        <w:pStyle w:val="ac"/>
        <w:numPr>
          <w:ilvl w:val="1"/>
          <w:numId w:val="29"/>
        </w:numPr>
        <w:spacing w:line="276" w:lineRule="auto"/>
        <w:ind w:left="0" w:firstLine="709"/>
        <w:contextualSpacing/>
        <w:jc w:val="both"/>
        <w:rPr>
          <w:rFonts w:ascii="Times New Roman" w:hAnsi="Times New Roman" w:cs="Times New Roman"/>
          <w:sz w:val="24"/>
          <w:szCs w:val="24"/>
        </w:rPr>
      </w:pPr>
      <w:r w:rsidRPr="008752C7">
        <w:rPr>
          <w:rFonts w:ascii="Times New Roman" w:hAnsi="Times New Roman" w:cs="Times New Roman"/>
          <w:sz w:val="24"/>
          <w:szCs w:val="24"/>
        </w:rPr>
        <w:t>Товар, должен быть новым, не бывшим в эксплуатации, не восстановленным, серийно-выпускаемым и свободно поставляемым в РФ с соблюдением действующего законодательства;</w:t>
      </w:r>
    </w:p>
    <w:p w:rsidR="008752C7" w:rsidRPr="008752C7" w:rsidRDefault="008752C7" w:rsidP="008752C7">
      <w:pPr>
        <w:pStyle w:val="ac"/>
        <w:numPr>
          <w:ilvl w:val="1"/>
          <w:numId w:val="29"/>
        </w:numPr>
        <w:spacing w:line="276" w:lineRule="auto"/>
        <w:ind w:left="0" w:firstLine="709"/>
        <w:contextualSpacing/>
        <w:jc w:val="both"/>
        <w:rPr>
          <w:rFonts w:ascii="Times New Roman" w:hAnsi="Times New Roman" w:cs="Times New Roman"/>
          <w:sz w:val="24"/>
          <w:szCs w:val="24"/>
        </w:rPr>
      </w:pPr>
      <w:r w:rsidRPr="008752C7">
        <w:rPr>
          <w:rFonts w:ascii="Times New Roman" w:hAnsi="Times New Roman" w:cs="Times New Roman"/>
          <w:sz w:val="24"/>
          <w:szCs w:val="24"/>
        </w:rPr>
        <w:t xml:space="preserve">Поставкой Товара Поставщик гарантирует качество и безопасность поставляемого </w:t>
      </w:r>
      <w:r w:rsidRPr="008752C7">
        <w:rPr>
          <w:rFonts w:ascii="Times New Roman" w:hAnsi="Times New Roman" w:cs="Times New Roman"/>
          <w:sz w:val="24"/>
          <w:szCs w:val="24"/>
        </w:rPr>
        <w:lastRenderedPageBreak/>
        <w:t>товара в соответствии с действующими стандартами, утвержденными на данный вид товара, и наличием сертификатов, обязательных для данного вида товара;</w:t>
      </w:r>
    </w:p>
    <w:p w:rsidR="008752C7" w:rsidRPr="00F20B1B" w:rsidRDefault="008752C7" w:rsidP="008752C7">
      <w:pPr>
        <w:numPr>
          <w:ilvl w:val="1"/>
          <w:numId w:val="29"/>
        </w:numPr>
        <w:suppressAutoHyphens w:val="0"/>
        <w:autoSpaceDE w:val="0"/>
        <w:autoSpaceDN w:val="0"/>
        <w:adjustRightInd w:val="0"/>
        <w:spacing w:line="276" w:lineRule="auto"/>
        <w:ind w:left="0" w:firstLine="709"/>
        <w:contextualSpacing/>
        <w:jc w:val="both"/>
      </w:pPr>
      <w:r w:rsidRPr="008752C7">
        <w:rPr>
          <w:rFonts w:cs="Times New Roman"/>
        </w:rPr>
        <w:t>Поставляемый Товар должен соответствовать</w:t>
      </w:r>
      <w:r w:rsidRPr="00F20B1B">
        <w:t xml:space="preserve"> принятым общемировым стандартам качества и совместимости, действующим на данный вид Товара, иметь торговую марку и товарный знак.</w:t>
      </w:r>
    </w:p>
    <w:p w:rsidR="005D22A4" w:rsidRPr="00F20B1B" w:rsidRDefault="005D22A4" w:rsidP="005D22A4">
      <w:pPr>
        <w:suppressLineNumbers/>
        <w:spacing w:line="276" w:lineRule="auto"/>
        <w:ind w:firstLine="708"/>
        <w:contextualSpacing/>
        <w:jc w:val="both"/>
        <w:rPr>
          <w:rFonts w:eastAsiaTheme="minorEastAsia"/>
          <w:b/>
        </w:rPr>
      </w:pPr>
    </w:p>
    <w:p w:rsidR="005D22A4" w:rsidRPr="00F20B1B" w:rsidRDefault="005D22A4" w:rsidP="002005A9">
      <w:pPr>
        <w:suppressLineNumbers/>
        <w:spacing w:line="276" w:lineRule="auto"/>
        <w:ind w:firstLine="708"/>
        <w:contextualSpacing/>
        <w:jc w:val="center"/>
        <w:rPr>
          <w:rFonts w:eastAsiaTheme="minorEastAsia"/>
          <w:b/>
        </w:rPr>
      </w:pPr>
      <w:r w:rsidRPr="00F20B1B">
        <w:rPr>
          <w:rFonts w:eastAsiaTheme="minorEastAsia"/>
          <w:b/>
        </w:rPr>
        <w:t xml:space="preserve">3. Требования к </w:t>
      </w:r>
      <w:r w:rsidR="00F20B1B" w:rsidRPr="00F20B1B">
        <w:rPr>
          <w:rFonts w:eastAsiaTheme="minorEastAsia"/>
          <w:b/>
        </w:rPr>
        <w:t>П</w:t>
      </w:r>
      <w:r w:rsidRPr="00F20B1B">
        <w:rPr>
          <w:rFonts w:eastAsiaTheme="minorEastAsia"/>
          <w:b/>
        </w:rPr>
        <w:t xml:space="preserve">оставщику </w:t>
      </w:r>
      <w:r w:rsidR="00F20B1B" w:rsidRPr="00F20B1B">
        <w:rPr>
          <w:rFonts w:eastAsiaTheme="minorEastAsia"/>
          <w:b/>
        </w:rPr>
        <w:t>Т</w:t>
      </w:r>
      <w:r w:rsidRPr="00F20B1B">
        <w:rPr>
          <w:rFonts w:eastAsiaTheme="minorEastAsia"/>
          <w:b/>
        </w:rPr>
        <w:t>овара – предмета заказа.</w:t>
      </w:r>
    </w:p>
    <w:p w:rsidR="005D22A4" w:rsidRPr="00F20B1B" w:rsidRDefault="005D22A4" w:rsidP="005D22A4">
      <w:pPr>
        <w:suppressLineNumbers/>
        <w:spacing w:line="276" w:lineRule="auto"/>
        <w:ind w:firstLine="708"/>
        <w:contextualSpacing/>
        <w:jc w:val="both"/>
      </w:pPr>
      <w:r w:rsidRPr="00F20B1B">
        <w:rPr>
          <w:rFonts w:eastAsiaTheme="minorEastAsia"/>
        </w:rPr>
        <w:t xml:space="preserve">К </w:t>
      </w:r>
      <w:r w:rsidR="00F20B1B" w:rsidRPr="00F20B1B">
        <w:rPr>
          <w:rFonts w:eastAsiaTheme="minorEastAsia"/>
        </w:rPr>
        <w:t>П</w:t>
      </w:r>
      <w:r w:rsidRPr="00F20B1B">
        <w:rPr>
          <w:rFonts w:eastAsiaTheme="minorEastAsia"/>
        </w:rPr>
        <w:t>оставщику</w:t>
      </w:r>
      <w:r w:rsidRPr="00F20B1B">
        <w:rPr>
          <w:rFonts w:eastAsiaTheme="minorEastAsia"/>
          <w:b/>
        </w:rPr>
        <w:t xml:space="preserve"> </w:t>
      </w:r>
      <w:r w:rsidRPr="00F20B1B">
        <w:rPr>
          <w:rFonts w:eastAsiaTheme="minorEastAsia"/>
        </w:rPr>
        <w:t>карт оплаты предъявляется требование наличия</w:t>
      </w:r>
      <w:r w:rsidRPr="00F20B1B">
        <w:rPr>
          <w:rFonts w:eastAsiaTheme="minorEastAsia"/>
          <w:b/>
        </w:rPr>
        <w:t xml:space="preserve"> </w:t>
      </w:r>
      <w:r w:rsidRPr="00F20B1B">
        <w:t xml:space="preserve">партнёрского соглашения с представителем оператора спутниковой связи </w:t>
      </w:r>
      <w:proofErr w:type="spellStart"/>
      <w:r w:rsidRPr="00F20B1B">
        <w:t>Иридиум</w:t>
      </w:r>
      <w:proofErr w:type="spellEnd"/>
      <w:r w:rsidRPr="00F20B1B">
        <w:t xml:space="preserve"> - компании «</w:t>
      </w:r>
      <w:proofErr w:type="spellStart"/>
      <w:r w:rsidRPr="00F20B1B">
        <w:t>Иридиум</w:t>
      </w:r>
      <w:proofErr w:type="spellEnd"/>
      <w:r w:rsidRPr="00F20B1B">
        <w:t xml:space="preserve"> </w:t>
      </w:r>
      <w:proofErr w:type="spellStart"/>
      <w:r w:rsidRPr="00F20B1B">
        <w:t>Коммьюникешенс</w:t>
      </w:r>
      <w:proofErr w:type="spellEnd"/>
      <w:r w:rsidRPr="00F20B1B">
        <w:t xml:space="preserve"> Инк</w:t>
      </w:r>
      <w:proofErr w:type="gramStart"/>
      <w:r w:rsidRPr="00F20B1B">
        <w:t xml:space="preserve">.» </w:t>
      </w:r>
      <w:proofErr w:type="gramEnd"/>
      <w:r w:rsidRPr="00F20B1B">
        <w:t>в Российской Федерации - ООО "</w:t>
      </w:r>
      <w:proofErr w:type="spellStart"/>
      <w:r w:rsidRPr="00F20B1B">
        <w:t>Иридиум</w:t>
      </w:r>
      <w:proofErr w:type="spellEnd"/>
      <w:r w:rsidRPr="00F20B1B">
        <w:t xml:space="preserve"> </w:t>
      </w:r>
      <w:proofErr w:type="spellStart"/>
      <w:r w:rsidRPr="00F20B1B">
        <w:t>Коммьюникешенс</w:t>
      </w:r>
      <w:proofErr w:type="spellEnd"/>
      <w:r w:rsidRPr="00F20B1B">
        <w:t xml:space="preserve">", предусматривающего право реализации оборудования и услуг оператора связи на территории Российской Федерации. </w:t>
      </w:r>
    </w:p>
    <w:p w:rsidR="005D22A4" w:rsidRPr="00F20B1B" w:rsidRDefault="005D22A4" w:rsidP="005D22A4">
      <w:pPr>
        <w:suppressLineNumbers/>
        <w:spacing w:line="276" w:lineRule="auto"/>
        <w:ind w:firstLine="708"/>
        <w:contextualSpacing/>
        <w:jc w:val="both"/>
      </w:pPr>
      <w:r w:rsidRPr="00F20B1B">
        <w:t xml:space="preserve">Подробная информация предоставлена на официальном Интернет-ресурсе оператора спутниковой связи </w:t>
      </w:r>
      <w:proofErr w:type="spellStart"/>
      <w:r w:rsidRPr="00F20B1B">
        <w:t>Иридиум</w:t>
      </w:r>
      <w:proofErr w:type="spellEnd"/>
      <w:r w:rsidRPr="00F20B1B">
        <w:t xml:space="preserve"> - www.iridium-russia.com, в разделах:</w:t>
      </w:r>
    </w:p>
    <w:p w:rsidR="005D22A4" w:rsidRPr="00F20B1B" w:rsidRDefault="005D22A4" w:rsidP="005D22A4">
      <w:pPr>
        <w:suppressLineNumbers/>
        <w:spacing w:line="276" w:lineRule="auto"/>
        <w:ind w:firstLine="708"/>
        <w:contextualSpacing/>
        <w:jc w:val="both"/>
      </w:pPr>
      <w:r w:rsidRPr="00F20B1B">
        <w:t xml:space="preserve"> «О компании», </w:t>
      </w:r>
      <w:proofErr w:type="gramStart"/>
      <w:r w:rsidRPr="00F20B1B">
        <w:t>доступном</w:t>
      </w:r>
      <w:proofErr w:type="gramEnd"/>
      <w:r w:rsidRPr="00F20B1B">
        <w:t xml:space="preserve"> по гиперссылке: www.iridium-russia.com/company </w:t>
      </w:r>
    </w:p>
    <w:p w:rsidR="005D22A4" w:rsidRPr="00F20B1B" w:rsidRDefault="005D22A4" w:rsidP="00F20B1B">
      <w:pPr>
        <w:suppressLineNumbers/>
        <w:spacing w:line="276" w:lineRule="auto"/>
        <w:contextualSpacing/>
        <w:jc w:val="both"/>
      </w:pPr>
      <w:r w:rsidRPr="00F20B1B">
        <w:t xml:space="preserve">и «Где купить», </w:t>
      </w:r>
      <w:proofErr w:type="gramStart"/>
      <w:r w:rsidRPr="00F20B1B">
        <w:t>доступном</w:t>
      </w:r>
      <w:proofErr w:type="gramEnd"/>
      <w:r w:rsidRPr="00F20B1B">
        <w:t xml:space="preserve"> по гиперссылке: www.iridium-russia.com/wheretobuy </w:t>
      </w:r>
    </w:p>
    <w:p w:rsidR="005D22A4" w:rsidRPr="00F20B1B" w:rsidRDefault="005D22A4" w:rsidP="005D22A4">
      <w:pPr>
        <w:autoSpaceDE w:val="0"/>
        <w:autoSpaceDN w:val="0"/>
        <w:adjustRightInd w:val="0"/>
        <w:spacing w:line="276" w:lineRule="auto"/>
        <w:ind w:firstLine="709"/>
        <w:jc w:val="both"/>
        <w:outlineLvl w:val="2"/>
        <w:rPr>
          <w:rFonts w:eastAsiaTheme="minorEastAsia"/>
          <w:b/>
        </w:rPr>
      </w:pPr>
    </w:p>
    <w:p w:rsidR="005D22A4" w:rsidRPr="00F20B1B" w:rsidRDefault="005D22A4" w:rsidP="005D22A4">
      <w:pPr>
        <w:autoSpaceDE w:val="0"/>
        <w:autoSpaceDN w:val="0"/>
        <w:adjustRightInd w:val="0"/>
        <w:spacing w:line="276" w:lineRule="auto"/>
        <w:ind w:firstLine="709"/>
        <w:jc w:val="both"/>
        <w:outlineLvl w:val="2"/>
        <w:rPr>
          <w:b/>
        </w:rPr>
      </w:pPr>
      <w:r w:rsidRPr="00F20B1B">
        <w:rPr>
          <w:b/>
        </w:rPr>
        <w:t xml:space="preserve">4. Требования к техническим и функциональным характеристикам </w:t>
      </w:r>
      <w:r w:rsidR="00F20B1B" w:rsidRPr="00F20B1B">
        <w:rPr>
          <w:b/>
        </w:rPr>
        <w:t>Т</w:t>
      </w:r>
      <w:r w:rsidRPr="00F20B1B">
        <w:rPr>
          <w:b/>
        </w:rPr>
        <w:t>овара – предмета заказа:</w:t>
      </w:r>
    </w:p>
    <w:p w:rsidR="005D22A4" w:rsidRPr="00F20B1B" w:rsidRDefault="005D22A4" w:rsidP="005D22A4">
      <w:pPr>
        <w:autoSpaceDE w:val="0"/>
        <w:autoSpaceDN w:val="0"/>
        <w:adjustRightInd w:val="0"/>
        <w:spacing w:line="276" w:lineRule="auto"/>
        <w:ind w:firstLine="709"/>
        <w:jc w:val="both"/>
        <w:outlineLvl w:val="2"/>
      </w:pPr>
      <w:r w:rsidRPr="00F20B1B">
        <w:t xml:space="preserve">4.1. Обеспечение ежедневного круглосуточного доступа к услугам спутниковой связи </w:t>
      </w:r>
      <w:proofErr w:type="spellStart"/>
      <w:r w:rsidRPr="00F20B1B">
        <w:t>Иридиум</w:t>
      </w:r>
      <w:proofErr w:type="spellEnd"/>
      <w:r w:rsidRPr="00F20B1B">
        <w:t xml:space="preserve"> в соответствии с тарифами, действующими на момент заключения договора.</w:t>
      </w:r>
    </w:p>
    <w:p w:rsidR="005D22A4" w:rsidRPr="00F20B1B" w:rsidRDefault="005D22A4" w:rsidP="005D22A4">
      <w:pPr>
        <w:autoSpaceDE w:val="0"/>
        <w:autoSpaceDN w:val="0"/>
        <w:adjustRightInd w:val="0"/>
        <w:spacing w:line="276" w:lineRule="auto"/>
        <w:ind w:firstLine="709"/>
        <w:jc w:val="both"/>
        <w:outlineLvl w:val="2"/>
      </w:pPr>
      <w:r w:rsidRPr="00F20B1B">
        <w:t xml:space="preserve">4.2. Возможность использования карты оплаты услуг (SIM-карта оператора связи) в любом телефонном аппарате </w:t>
      </w:r>
      <w:r w:rsidRPr="00F20B1B">
        <w:rPr>
          <w:lang w:val="en-US"/>
        </w:rPr>
        <w:t>Iridium</w:t>
      </w:r>
      <w:r w:rsidRPr="00F20B1B">
        <w:t xml:space="preserve"> 9555 сертифицированном для использования на территории Российской Федерации.</w:t>
      </w:r>
    </w:p>
    <w:p w:rsidR="005D22A4" w:rsidRPr="00F20B1B" w:rsidRDefault="005D22A4" w:rsidP="005D22A4">
      <w:pPr>
        <w:autoSpaceDE w:val="0"/>
        <w:autoSpaceDN w:val="0"/>
        <w:adjustRightInd w:val="0"/>
        <w:spacing w:line="276" w:lineRule="auto"/>
        <w:ind w:firstLine="709"/>
        <w:jc w:val="both"/>
        <w:outlineLvl w:val="2"/>
      </w:pPr>
      <w:r w:rsidRPr="00F20B1B">
        <w:t>4.3. Срок действия карт оплаты спутниковой связи не менее одного</w:t>
      </w:r>
      <w:r w:rsidRPr="00F20B1B">
        <w:rPr>
          <w:b/>
        </w:rPr>
        <w:t xml:space="preserve"> </w:t>
      </w:r>
      <w:r w:rsidRPr="00F20B1B">
        <w:t>года с момента активации.</w:t>
      </w:r>
    </w:p>
    <w:p w:rsidR="005D22A4" w:rsidRPr="00F20B1B" w:rsidRDefault="005D22A4" w:rsidP="005D22A4">
      <w:pPr>
        <w:autoSpaceDE w:val="0"/>
        <w:autoSpaceDN w:val="0"/>
        <w:adjustRightInd w:val="0"/>
        <w:spacing w:line="276" w:lineRule="auto"/>
        <w:ind w:firstLine="709"/>
        <w:jc w:val="both"/>
        <w:outlineLvl w:val="2"/>
      </w:pPr>
      <w:r w:rsidRPr="00F20B1B">
        <w:t>4.4. Количество минут исходящих вызовов в пределах срока действия не менее 600.</w:t>
      </w:r>
    </w:p>
    <w:p w:rsidR="005D22A4" w:rsidRPr="00F20B1B" w:rsidRDefault="005D22A4" w:rsidP="005D22A4">
      <w:pPr>
        <w:autoSpaceDE w:val="0"/>
        <w:autoSpaceDN w:val="0"/>
        <w:adjustRightInd w:val="0"/>
        <w:spacing w:line="276" w:lineRule="auto"/>
        <w:ind w:firstLine="709"/>
        <w:jc w:val="both"/>
        <w:outlineLvl w:val="2"/>
      </w:pPr>
      <w:r w:rsidRPr="00F20B1B">
        <w:t>4.5. Наличие возможности автоматического продления услуги на последующие годы с сохранением остатка неиспользованных минут.</w:t>
      </w:r>
    </w:p>
    <w:p w:rsidR="005D22A4" w:rsidRPr="00F20B1B" w:rsidRDefault="005D22A4" w:rsidP="005D22A4">
      <w:pPr>
        <w:autoSpaceDE w:val="0"/>
        <w:autoSpaceDN w:val="0"/>
        <w:adjustRightInd w:val="0"/>
        <w:spacing w:line="276" w:lineRule="auto"/>
        <w:ind w:firstLine="709"/>
        <w:jc w:val="both"/>
        <w:outlineLvl w:val="2"/>
      </w:pPr>
      <w:r w:rsidRPr="00F20B1B">
        <w:t>4.6. Наличие возможности организации входящих/исходящих сеансов связи с абонентами других операторов спутниковой телефонной связи.</w:t>
      </w:r>
    </w:p>
    <w:p w:rsidR="005D22A4" w:rsidRPr="00F20B1B" w:rsidRDefault="005D22A4" w:rsidP="005D22A4">
      <w:pPr>
        <w:autoSpaceDE w:val="0"/>
        <w:autoSpaceDN w:val="0"/>
        <w:adjustRightInd w:val="0"/>
        <w:spacing w:line="276" w:lineRule="auto"/>
        <w:ind w:firstLine="709"/>
        <w:jc w:val="both"/>
        <w:outlineLvl w:val="2"/>
      </w:pPr>
      <w:r w:rsidRPr="00F20B1B">
        <w:t>4.7. Наличие возможности организации входящих/исходящих сеансов связи внутри сетей сотовых операторов.</w:t>
      </w:r>
    </w:p>
    <w:p w:rsidR="005D22A4" w:rsidRPr="00F20B1B" w:rsidRDefault="005D22A4" w:rsidP="005D22A4">
      <w:pPr>
        <w:autoSpaceDE w:val="0"/>
        <w:autoSpaceDN w:val="0"/>
        <w:adjustRightInd w:val="0"/>
        <w:spacing w:line="276" w:lineRule="auto"/>
        <w:ind w:firstLine="709"/>
        <w:jc w:val="both"/>
        <w:outlineLvl w:val="2"/>
      </w:pPr>
      <w:r w:rsidRPr="00F20B1B">
        <w:t>4.8. Наличие возможности организации входящих/исходящих сеансов связи со стационарными телефонными аппаратами, функционирующими через наземные каналы связи и узлы коммутации.</w:t>
      </w:r>
    </w:p>
    <w:p w:rsidR="005D22A4" w:rsidRPr="00F20B1B" w:rsidRDefault="005D22A4" w:rsidP="005D22A4">
      <w:pPr>
        <w:autoSpaceDE w:val="0"/>
        <w:autoSpaceDN w:val="0"/>
        <w:adjustRightInd w:val="0"/>
        <w:spacing w:line="276" w:lineRule="auto"/>
        <w:ind w:firstLine="709"/>
        <w:jc w:val="both"/>
        <w:outlineLvl w:val="2"/>
      </w:pPr>
      <w:r w:rsidRPr="00F20B1B">
        <w:t xml:space="preserve">4.9. Наличие возможности приема/передача SMS-сообщений внутри сети </w:t>
      </w:r>
      <w:proofErr w:type="spellStart"/>
      <w:r w:rsidRPr="00F20B1B">
        <w:t>Iridium</w:t>
      </w:r>
      <w:proofErr w:type="spellEnd"/>
      <w:r w:rsidRPr="00F20B1B">
        <w:t>.</w:t>
      </w:r>
    </w:p>
    <w:p w:rsidR="005D22A4" w:rsidRPr="00F20B1B" w:rsidRDefault="005D22A4" w:rsidP="005D22A4">
      <w:pPr>
        <w:autoSpaceDE w:val="0"/>
        <w:autoSpaceDN w:val="0"/>
        <w:adjustRightInd w:val="0"/>
        <w:spacing w:line="276" w:lineRule="auto"/>
        <w:ind w:firstLine="709"/>
        <w:jc w:val="both"/>
        <w:outlineLvl w:val="2"/>
      </w:pPr>
      <w:r w:rsidRPr="00F20B1B">
        <w:t>4.10. Наличие возможности приема/передача SMS-сообщений абонентам других операторов спутниковой телефонной связи.</w:t>
      </w:r>
    </w:p>
    <w:p w:rsidR="005D22A4" w:rsidRPr="00F20B1B" w:rsidRDefault="005D22A4" w:rsidP="005D22A4">
      <w:pPr>
        <w:autoSpaceDE w:val="0"/>
        <w:autoSpaceDN w:val="0"/>
        <w:adjustRightInd w:val="0"/>
        <w:spacing w:line="276" w:lineRule="auto"/>
        <w:ind w:firstLine="709"/>
        <w:jc w:val="both"/>
        <w:outlineLvl w:val="2"/>
      </w:pPr>
      <w:r w:rsidRPr="00F20B1B">
        <w:t>4.11. Наличие возможности приема/передача SMS-сообщений абонентам сетей сотовых операторов.</w:t>
      </w:r>
    </w:p>
    <w:p w:rsidR="005D22A4" w:rsidRPr="00F20B1B" w:rsidRDefault="005D22A4" w:rsidP="005D22A4">
      <w:pPr>
        <w:autoSpaceDE w:val="0"/>
        <w:autoSpaceDN w:val="0"/>
        <w:adjustRightInd w:val="0"/>
        <w:spacing w:line="276" w:lineRule="auto"/>
        <w:ind w:firstLine="709"/>
        <w:jc w:val="both"/>
        <w:outlineLvl w:val="2"/>
      </w:pPr>
      <w:r w:rsidRPr="00F20B1B">
        <w:t>4.12. Бесплатное предоставление услуги приёма входящих телефонных звонков.</w:t>
      </w:r>
    </w:p>
    <w:p w:rsidR="005D22A4" w:rsidRPr="00F20B1B" w:rsidRDefault="005D22A4" w:rsidP="005D22A4">
      <w:pPr>
        <w:autoSpaceDE w:val="0"/>
        <w:autoSpaceDN w:val="0"/>
        <w:adjustRightInd w:val="0"/>
        <w:spacing w:line="276" w:lineRule="auto"/>
        <w:ind w:firstLine="709"/>
        <w:jc w:val="both"/>
        <w:outlineLvl w:val="2"/>
      </w:pPr>
      <w:r w:rsidRPr="00F20B1B">
        <w:t>4.13. Бесплатное предоставление услуги приёма входящих коротких текстовых сообщений (</w:t>
      </w:r>
      <w:r w:rsidRPr="00F20B1B">
        <w:rPr>
          <w:lang w:val="en-US"/>
        </w:rPr>
        <w:t>SMS</w:t>
      </w:r>
      <w:r w:rsidRPr="00F20B1B">
        <w:t>).</w:t>
      </w:r>
    </w:p>
    <w:p w:rsidR="005D22A4" w:rsidRPr="00F20B1B" w:rsidRDefault="005D22A4" w:rsidP="005D22A4">
      <w:pPr>
        <w:autoSpaceDE w:val="0"/>
        <w:autoSpaceDN w:val="0"/>
        <w:adjustRightInd w:val="0"/>
        <w:spacing w:line="276" w:lineRule="auto"/>
        <w:ind w:firstLine="709"/>
        <w:jc w:val="both"/>
        <w:outlineLvl w:val="2"/>
      </w:pPr>
      <w:r w:rsidRPr="00F20B1B">
        <w:t>4.14. Бесплатное предоставление услуги «Переадресация вызова».</w:t>
      </w:r>
    </w:p>
    <w:p w:rsidR="005D22A4" w:rsidRPr="00F20B1B" w:rsidRDefault="005D22A4" w:rsidP="005D22A4">
      <w:pPr>
        <w:autoSpaceDE w:val="0"/>
        <w:autoSpaceDN w:val="0"/>
        <w:adjustRightInd w:val="0"/>
        <w:spacing w:line="276" w:lineRule="auto"/>
        <w:ind w:firstLine="709"/>
        <w:jc w:val="both"/>
        <w:outlineLvl w:val="2"/>
      </w:pPr>
      <w:r w:rsidRPr="00F20B1B">
        <w:t>4.15. Бесплатное предоставление услуги «Определитель/</w:t>
      </w:r>
      <w:proofErr w:type="spellStart"/>
      <w:r w:rsidRPr="00F20B1B">
        <w:t>Антиопределитель</w:t>
      </w:r>
      <w:proofErr w:type="spellEnd"/>
      <w:r w:rsidRPr="00F20B1B">
        <w:t xml:space="preserve"> вызова».</w:t>
      </w:r>
    </w:p>
    <w:p w:rsidR="005D22A4" w:rsidRPr="00F20B1B" w:rsidRDefault="005D22A4" w:rsidP="005D22A4">
      <w:pPr>
        <w:autoSpaceDE w:val="0"/>
        <w:autoSpaceDN w:val="0"/>
        <w:adjustRightInd w:val="0"/>
        <w:spacing w:line="276" w:lineRule="auto"/>
        <w:ind w:firstLine="709"/>
        <w:jc w:val="both"/>
        <w:outlineLvl w:val="2"/>
      </w:pPr>
      <w:r w:rsidRPr="00F20B1B">
        <w:t xml:space="preserve">4.16. Бесплатное оповещение пользователя об окончании средств на счете или срока </w:t>
      </w:r>
      <w:r w:rsidRPr="00F20B1B">
        <w:lastRenderedPageBreak/>
        <w:t>действия SIM карты (по электронной почте либо SMS).</w:t>
      </w:r>
    </w:p>
    <w:p w:rsidR="005D22A4" w:rsidRPr="00F20B1B" w:rsidRDefault="005D22A4" w:rsidP="005D22A4">
      <w:pPr>
        <w:autoSpaceDE w:val="0"/>
        <w:autoSpaceDN w:val="0"/>
        <w:adjustRightInd w:val="0"/>
        <w:spacing w:line="276" w:lineRule="auto"/>
        <w:ind w:firstLine="709"/>
        <w:jc w:val="both"/>
        <w:outlineLvl w:val="2"/>
      </w:pPr>
      <w:r w:rsidRPr="00F20B1B">
        <w:t>4.17. Тарификация и расчеты за услуги производятся в российских рублях.</w:t>
      </w:r>
    </w:p>
    <w:p w:rsidR="005D22A4" w:rsidRPr="00F20B1B" w:rsidRDefault="005D22A4" w:rsidP="005D22A4">
      <w:pPr>
        <w:autoSpaceDE w:val="0"/>
        <w:autoSpaceDN w:val="0"/>
        <w:adjustRightInd w:val="0"/>
        <w:spacing w:line="276" w:lineRule="auto"/>
        <w:ind w:firstLine="709"/>
        <w:jc w:val="both"/>
        <w:outlineLvl w:val="2"/>
      </w:pPr>
      <w:r w:rsidRPr="00F20B1B">
        <w:t xml:space="preserve">4.18. </w:t>
      </w:r>
      <w:r w:rsidRPr="00F20B1B">
        <w:rPr>
          <w:rFonts w:eastAsia="Calibri"/>
        </w:rPr>
        <w:t>Возможность вызова экстренных оперативных служб: пожарной охраны, полиции, скорой медицинской помощи, службы спасения в соответствии с техническими нормами и правилами Российской Федерации.</w:t>
      </w:r>
    </w:p>
    <w:p w:rsidR="005D22A4" w:rsidRPr="00F20B1B" w:rsidRDefault="005D22A4" w:rsidP="005D22A4">
      <w:pPr>
        <w:autoSpaceDE w:val="0"/>
        <w:autoSpaceDN w:val="0"/>
        <w:adjustRightInd w:val="0"/>
        <w:spacing w:line="276" w:lineRule="auto"/>
        <w:ind w:firstLine="540"/>
        <w:jc w:val="both"/>
        <w:rPr>
          <w:b/>
        </w:rPr>
      </w:pPr>
    </w:p>
    <w:p w:rsidR="005D22A4" w:rsidRPr="00F20B1B" w:rsidRDefault="005D22A4" w:rsidP="002005A9">
      <w:pPr>
        <w:pStyle w:val="ac"/>
        <w:numPr>
          <w:ilvl w:val="0"/>
          <w:numId w:val="30"/>
        </w:numPr>
        <w:spacing w:line="276" w:lineRule="auto"/>
        <w:contextualSpacing/>
        <w:jc w:val="center"/>
        <w:rPr>
          <w:rFonts w:ascii="Times New Roman" w:hAnsi="Times New Roman" w:cs="Times New Roman"/>
          <w:b/>
          <w:sz w:val="24"/>
          <w:szCs w:val="24"/>
        </w:rPr>
      </w:pPr>
      <w:r w:rsidRPr="00F20B1B">
        <w:rPr>
          <w:rFonts w:ascii="Times New Roman" w:hAnsi="Times New Roman" w:cs="Times New Roman"/>
          <w:b/>
          <w:sz w:val="24"/>
          <w:szCs w:val="24"/>
        </w:rPr>
        <w:t xml:space="preserve">Условия поставки и транспортировки </w:t>
      </w:r>
      <w:r w:rsidR="00F20B1B" w:rsidRPr="00F20B1B">
        <w:rPr>
          <w:rFonts w:ascii="Times New Roman" w:hAnsi="Times New Roman" w:cs="Times New Roman"/>
          <w:b/>
          <w:sz w:val="24"/>
          <w:szCs w:val="24"/>
        </w:rPr>
        <w:t>Т</w:t>
      </w:r>
      <w:r w:rsidRPr="00F20B1B">
        <w:rPr>
          <w:rFonts w:ascii="Times New Roman" w:hAnsi="Times New Roman" w:cs="Times New Roman"/>
          <w:b/>
          <w:sz w:val="24"/>
          <w:szCs w:val="24"/>
        </w:rPr>
        <w:t>овара - предмета заказа.</w:t>
      </w:r>
    </w:p>
    <w:p w:rsidR="005D22A4" w:rsidRPr="00F20B1B" w:rsidRDefault="005D22A4" w:rsidP="008752C7">
      <w:pPr>
        <w:pStyle w:val="ac"/>
        <w:numPr>
          <w:ilvl w:val="1"/>
          <w:numId w:val="31"/>
        </w:numPr>
        <w:spacing w:line="276" w:lineRule="auto"/>
        <w:ind w:left="0" w:firstLine="709"/>
        <w:contextualSpacing/>
        <w:jc w:val="both"/>
        <w:rPr>
          <w:rFonts w:ascii="Times New Roman" w:hAnsi="Times New Roman" w:cs="Times New Roman"/>
          <w:sz w:val="24"/>
          <w:szCs w:val="24"/>
        </w:rPr>
      </w:pPr>
      <w:r w:rsidRPr="00F20B1B">
        <w:rPr>
          <w:rFonts w:ascii="Times New Roman" w:hAnsi="Times New Roman" w:cs="Times New Roman"/>
          <w:sz w:val="24"/>
          <w:szCs w:val="24"/>
        </w:rPr>
        <w:t xml:space="preserve">Поставка </w:t>
      </w:r>
      <w:r w:rsidR="00F20B1B" w:rsidRPr="00F20B1B">
        <w:rPr>
          <w:rFonts w:ascii="Times New Roman" w:hAnsi="Times New Roman" w:cs="Times New Roman"/>
          <w:sz w:val="24"/>
          <w:szCs w:val="24"/>
        </w:rPr>
        <w:t>Т</w:t>
      </w:r>
      <w:r w:rsidRPr="00F20B1B">
        <w:rPr>
          <w:rFonts w:ascii="Times New Roman" w:hAnsi="Times New Roman" w:cs="Times New Roman"/>
          <w:sz w:val="24"/>
          <w:szCs w:val="24"/>
        </w:rPr>
        <w:t>овара осуществляется силами</w:t>
      </w:r>
      <w:r w:rsidR="008752C7">
        <w:rPr>
          <w:rFonts w:ascii="Times New Roman" w:hAnsi="Times New Roman" w:cs="Times New Roman"/>
          <w:sz w:val="24"/>
          <w:szCs w:val="24"/>
        </w:rPr>
        <w:t xml:space="preserve"> и</w:t>
      </w:r>
      <w:r w:rsidRPr="00F20B1B">
        <w:rPr>
          <w:rFonts w:ascii="Times New Roman" w:hAnsi="Times New Roman" w:cs="Times New Roman"/>
          <w:sz w:val="24"/>
          <w:szCs w:val="24"/>
        </w:rPr>
        <w:t xml:space="preserve"> средствами </w:t>
      </w:r>
      <w:r w:rsidR="00F20B1B" w:rsidRPr="00F20B1B">
        <w:rPr>
          <w:rFonts w:ascii="Times New Roman" w:hAnsi="Times New Roman" w:cs="Times New Roman"/>
          <w:sz w:val="24"/>
          <w:szCs w:val="24"/>
        </w:rPr>
        <w:t>П</w:t>
      </w:r>
      <w:r w:rsidRPr="00F20B1B">
        <w:rPr>
          <w:rFonts w:ascii="Times New Roman" w:hAnsi="Times New Roman" w:cs="Times New Roman"/>
          <w:sz w:val="24"/>
          <w:szCs w:val="24"/>
        </w:rPr>
        <w:t>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r w:rsidR="008752C7">
        <w:rPr>
          <w:rFonts w:ascii="Times New Roman" w:hAnsi="Times New Roman" w:cs="Times New Roman"/>
          <w:sz w:val="24"/>
          <w:szCs w:val="24"/>
        </w:rPr>
        <w:t>.</w:t>
      </w:r>
    </w:p>
    <w:p w:rsidR="005D22A4" w:rsidRPr="00F20B1B" w:rsidRDefault="005D22A4" w:rsidP="008752C7">
      <w:pPr>
        <w:pStyle w:val="ac"/>
        <w:numPr>
          <w:ilvl w:val="1"/>
          <w:numId w:val="31"/>
        </w:numPr>
        <w:spacing w:line="276" w:lineRule="auto"/>
        <w:ind w:left="0" w:firstLine="709"/>
        <w:contextualSpacing/>
        <w:jc w:val="both"/>
        <w:rPr>
          <w:rFonts w:ascii="Times New Roman" w:hAnsi="Times New Roman" w:cs="Times New Roman"/>
          <w:sz w:val="24"/>
          <w:szCs w:val="24"/>
        </w:rPr>
      </w:pPr>
      <w:r w:rsidRPr="00F20B1B">
        <w:rPr>
          <w:rFonts w:ascii="Times New Roman" w:hAnsi="Times New Roman" w:cs="Times New Roman"/>
          <w:sz w:val="24"/>
          <w:szCs w:val="24"/>
        </w:rPr>
        <w:t xml:space="preserve">Комплектацией поставляемого </w:t>
      </w:r>
      <w:r w:rsidR="00F20B1B" w:rsidRPr="00F20B1B">
        <w:rPr>
          <w:rFonts w:ascii="Times New Roman" w:hAnsi="Times New Roman" w:cs="Times New Roman"/>
          <w:sz w:val="24"/>
          <w:szCs w:val="24"/>
        </w:rPr>
        <w:t>Т</w:t>
      </w:r>
      <w:r w:rsidRPr="00F20B1B">
        <w:rPr>
          <w:rFonts w:ascii="Times New Roman" w:hAnsi="Times New Roman" w:cs="Times New Roman"/>
          <w:sz w:val="24"/>
          <w:szCs w:val="24"/>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F20B1B" w:rsidRPr="00F20B1B">
        <w:rPr>
          <w:rFonts w:ascii="Times New Roman" w:hAnsi="Times New Roman" w:cs="Times New Roman"/>
          <w:sz w:val="24"/>
          <w:szCs w:val="24"/>
        </w:rPr>
        <w:t>Т</w:t>
      </w:r>
      <w:r w:rsidRPr="00F20B1B">
        <w:rPr>
          <w:rFonts w:ascii="Times New Roman" w:hAnsi="Times New Roman" w:cs="Times New Roman"/>
          <w:sz w:val="24"/>
          <w:szCs w:val="24"/>
        </w:rPr>
        <w:t>овара в исправном работоспособном состоянии (паспорт, руководство по эксплуатации и др.)</w:t>
      </w:r>
      <w:r w:rsidR="008752C7">
        <w:rPr>
          <w:rFonts w:ascii="Times New Roman" w:hAnsi="Times New Roman" w:cs="Times New Roman"/>
          <w:sz w:val="24"/>
          <w:szCs w:val="24"/>
        </w:rPr>
        <w:t>.</w:t>
      </w:r>
    </w:p>
    <w:p w:rsidR="005D22A4" w:rsidRPr="00F20B1B" w:rsidRDefault="005D22A4" w:rsidP="008752C7">
      <w:pPr>
        <w:numPr>
          <w:ilvl w:val="1"/>
          <w:numId w:val="31"/>
        </w:numPr>
        <w:suppressAutoHyphens w:val="0"/>
        <w:autoSpaceDE w:val="0"/>
        <w:autoSpaceDN w:val="0"/>
        <w:adjustRightInd w:val="0"/>
        <w:spacing w:line="276" w:lineRule="auto"/>
        <w:ind w:left="0" w:firstLine="709"/>
        <w:contextualSpacing/>
        <w:jc w:val="both"/>
        <w:rPr>
          <w:rFonts w:cs="Times New Roman"/>
        </w:rPr>
      </w:pPr>
      <w:r w:rsidRPr="00F20B1B">
        <w:rPr>
          <w:rFonts w:cs="Times New Roman"/>
        </w:rPr>
        <w:t>В документации должны быть указаны актуальные условия гарантийного обслуживания, номера контактных телефонов сервисных центров гарантийного обслуживания;</w:t>
      </w:r>
    </w:p>
    <w:p w:rsidR="00F20B1B" w:rsidRPr="0057333C" w:rsidRDefault="00F20B1B" w:rsidP="008752C7">
      <w:pPr>
        <w:pStyle w:val="af9"/>
        <w:ind w:firstLine="709"/>
        <w:jc w:val="both"/>
        <w:rPr>
          <w:szCs w:val="24"/>
        </w:rPr>
      </w:pPr>
      <w:r>
        <w:rPr>
          <w:rFonts w:cs="Times New Roman"/>
          <w:szCs w:val="24"/>
        </w:rPr>
        <w:t xml:space="preserve"> 5.4. </w:t>
      </w:r>
      <w:r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Pr>
          <w:rFonts w:cs="Times New Roman"/>
          <w:szCs w:val="24"/>
        </w:rPr>
        <w:t>Т</w:t>
      </w:r>
      <w:r w:rsidRPr="0057333C">
        <w:rPr>
          <w:rFonts w:cs="Times New Roman"/>
          <w:szCs w:val="24"/>
        </w:rPr>
        <w:t xml:space="preserve">овара и обеспечивающей полную сохранность и качество </w:t>
      </w:r>
      <w:r>
        <w:rPr>
          <w:rFonts w:cs="Times New Roman"/>
          <w:szCs w:val="24"/>
        </w:rPr>
        <w:t>Т</w:t>
      </w:r>
      <w:r w:rsidRPr="0057333C">
        <w:rPr>
          <w:rFonts w:cs="Times New Roman"/>
          <w:szCs w:val="24"/>
        </w:rPr>
        <w:t>овара при транспортировке и хранении</w:t>
      </w:r>
      <w:r w:rsidR="008752C7">
        <w:rPr>
          <w:rFonts w:cs="Times New Roman"/>
          <w:szCs w:val="24"/>
        </w:rPr>
        <w:t>.</w:t>
      </w:r>
      <w:r w:rsidRPr="0057333C">
        <w:rPr>
          <w:szCs w:val="24"/>
        </w:rPr>
        <w:t xml:space="preserve">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5D22A4" w:rsidRPr="00F20B1B" w:rsidRDefault="005D22A4" w:rsidP="008752C7">
      <w:pPr>
        <w:autoSpaceDE w:val="0"/>
        <w:autoSpaceDN w:val="0"/>
        <w:adjustRightInd w:val="0"/>
        <w:spacing w:line="276" w:lineRule="auto"/>
        <w:ind w:firstLine="709"/>
        <w:contextualSpacing/>
        <w:jc w:val="both"/>
      </w:pPr>
    </w:p>
    <w:p w:rsidR="005D22A4" w:rsidRPr="00F20B1B" w:rsidRDefault="005D22A4" w:rsidP="002005A9">
      <w:pPr>
        <w:numPr>
          <w:ilvl w:val="0"/>
          <w:numId w:val="31"/>
        </w:numPr>
        <w:suppressAutoHyphens w:val="0"/>
        <w:autoSpaceDE w:val="0"/>
        <w:autoSpaceDN w:val="0"/>
        <w:adjustRightInd w:val="0"/>
        <w:spacing w:line="276" w:lineRule="auto"/>
        <w:ind w:left="0" w:firstLine="709"/>
        <w:contextualSpacing/>
        <w:jc w:val="center"/>
        <w:rPr>
          <w:b/>
        </w:rPr>
      </w:pPr>
      <w:r w:rsidRPr="00F20B1B">
        <w:rPr>
          <w:b/>
        </w:rPr>
        <w:t xml:space="preserve">Условия гарантийного обслуживания </w:t>
      </w:r>
      <w:r w:rsidR="00F20B1B" w:rsidRPr="00F20B1B">
        <w:rPr>
          <w:b/>
        </w:rPr>
        <w:t>Т</w:t>
      </w:r>
      <w:r w:rsidRPr="00F20B1B">
        <w:rPr>
          <w:b/>
        </w:rPr>
        <w:t>овара – предмета заказа.</w:t>
      </w:r>
    </w:p>
    <w:p w:rsidR="005D22A4" w:rsidRPr="00F20B1B" w:rsidRDefault="005D22A4" w:rsidP="008752C7">
      <w:pPr>
        <w:numPr>
          <w:ilvl w:val="1"/>
          <w:numId w:val="31"/>
        </w:numPr>
        <w:suppressAutoHyphens w:val="0"/>
        <w:autoSpaceDE w:val="0"/>
        <w:autoSpaceDN w:val="0"/>
        <w:adjustRightInd w:val="0"/>
        <w:spacing w:line="276" w:lineRule="auto"/>
        <w:ind w:left="0" w:firstLine="709"/>
        <w:contextualSpacing/>
        <w:jc w:val="both"/>
      </w:pPr>
      <w:r w:rsidRPr="00F20B1B">
        <w:t>Гарантия на поставляемое изделие - не менее 1 года с мом</w:t>
      </w:r>
      <w:r w:rsidR="005C0BA4">
        <w:t>ента поставки товара по адресу З</w:t>
      </w:r>
      <w:r w:rsidRPr="00F20B1B">
        <w:t>аказчика. В случае</w:t>
      </w:r>
      <w:proofErr w:type="gramStart"/>
      <w:r w:rsidRPr="00F20B1B">
        <w:t>,</w:t>
      </w:r>
      <w:proofErr w:type="gramEnd"/>
      <w:r w:rsidRPr="00F20B1B">
        <w:t xml:space="preserve"> если производитель установил больший срок гарантийного обслуживания, срок гарантийного обслуживания данного изделия считается равным сроку, установленному производителем.</w:t>
      </w:r>
    </w:p>
    <w:p w:rsidR="005D22A4" w:rsidRPr="00F20B1B" w:rsidRDefault="005D22A4" w:rsidP="008752C7">
      <w:pPr>
        <w:numPr>
          <w:ilvl w:val="1"/>
          <w:numId w:val="31"/>
        </w:numPr>
        <w:suppressAutoHyphens w:val="0"/>
        <w:autoSpaceDE w:val="0"/>
        <w:autoSpaceDN w:val="0"/>
        <w:adjustRightInd w:val="0"/>
        <w:spacing w:line="276" w:lineRule="auto"/>
        <w:ind w:left="0" w:firstLine="709"/>
        <w:contextualSpacing/>
        <w:jc w:val="both"/>
      </w:pPr>
      <w:r w:rsidRPr="00F20B1B">
        <w:rPr>
          <w:noProof/>
        </w:rPr>
        <w:t xml:space="preserve">При наступлении условий гарантийного обслуживания, на время проведения процедуры замены или ремонта товара, Поставщик предоставляет Заказчику </w:t>
      </w:r>
      <w:r w:rsidR="00F20B1B" w:rsidRPr="00F20B1B">
        <w:rPr>
          <w:noProof/>
        </w:rPr>
        <w:t>Т</w:t>
      </w:r>
      <w:r w:rsidRPr="00F20B1B">
        <w:rPr>
          <w:noProof/>
        </w:rPr>
        <w:t>овар аналогичный по свойствам и характеристикам.</w:t>
      </w:r>
    </w:p>
    <w:p w:rsidR="005D22A4" w:rsidRPr="00F20B1B" w:rsidRDefault="005D22A4" w:rsidP="005D22A4">
      <w:pPr>
        <w:tabs>
          <w:tab w:val="left" w:pos="7964"/>
        </w:tabs>
        <w:autoSpaceDE w:val="0"/>
        <w:autoSpaceDN w:val="0"/>
        <w:adjustRightInd w:val="0"/>
        <w:spacing w:line="276" w:lineRule="auto"/>
        <w:contextualSpacing/>
        <w:jc w:val="both"/>
        <w:rPr>
          <w:noProof/>
        </w:rPr>
      </w:pPr>
    </w:p>
    <w:p w:rsidR="00F20B1B" w:rsidRPr="00F20B1B" w:rsidRDefault="00F20B1B" w:rsidP="005D22A4">
      <w:pPr>
        <w:tabs>
          <w:tab w:val="left" w:pos="7964"/>
        </w:tabs>
        <w:autoSpaceDE w:val="0"/>
        <w:autoSpaceDN w:val="0"/>
        <w:adjustRightInd w:val="0"/>
        <w:spacing w:line="276" w:lineRule="auto"/>
        <w:contextualSpacing/>
        <w:jc w:val="both"/>
        <w:rPr>
          <w:noProof/>
        </w:rPr>
      </w:pPr>
    </w:p>
    <w:p w:rsidR="00F20B1B" w:rsidRDefault="00F20B1B" w:rsidP="005D22A4">
      <w:pPr>
        <w:tabs>
          <w:tab w:val="left" w:pos="7964"/>
        </w:tabs>
        <w:autoSpaceDE w:val="0"/>
        <w:autoSpaceDN w:val="0"/>
        <w:adjustRightInd w:val="0"/>
        <w:spacing w:line="276" w:lineRule="auto"/>
        <w:contextualSpacing/>
        <w:jc w:val="both"/>
        <w:rPr>
          <w:noProof/>
        </w:rPr>
      </w:pPr>
    </w:p>
    <w:p w:rsidR="005C0BA4" w:rsidRDefault="005C0BA4" w:rsidP="005D22A4">
      <w:pPr>
        <w:tabs>
          <w:tab w:val="left" w:pos="7964"/>
        </w:tabs>
        <w:autoSpaceDE w:val="0"/>
        <w:autoSpaceDN w:val="0"/>
        <w:adjustRightInd w:val="0"/>
        <w:spacing w:line="276" w:lineRule="auto"/>
        <w:contextualSpacing/>
        <w:jc w:val="both"/>
        <w:rPr>
          <w:noProof/>
        </w:rPr>
      </w:pPr>
    </w:p>
    <w:p w:rsidR="005C0BA4" w:rsidRDefault="005C0BA4" w:rsidP="005D22A4">
      <w:pPr>
        <w:tabs>
          <w:tab w:val="left" w:pos="7964"/>
        </w:tabs>
        <w:autoSpaceDE w:val="0"/>
        <w:autoSpaceDN w:val="0"/>
        <w:adjustRightInd w:val="0"/>
        <w:spacing w:line="276" w:lineRule="auto"/>
        <w:contextualSpacing/>
        <w:jc w:val="both"/>
        <w:rPr>
          <w:noProof/>
        </w:rPr>
      </w:pPr>
    </w:p>
    <w:p w:rsidR="005C0BA4" w:rsidRDefault="005C0BA4" w:rsidP="005D22A4">
      <w:pPr>
        <w:tabs>
          <w:tab w:val="left" w:pos="7964"/>
        </w:tabs>
        <w:autoSpaceDE w:val="0"/>
        <w:autoSpaceDN w:val="0"/>
        <w:adjustRightInd w:val="0"/>
        <w:spacing w:line="276" w:lineRule="auto"/>
        <w:contextualSpacing/>
        <w:jc w:val="both"/>
        <w:rPr>
          <w:noProof/>
        </w:rPr>
      </w:pPr>
    </w:p>
    <w:p w:rsidR="005C0BA4" w:rsidRDefault="005C0BA4" w:rsidP="005D22A4">
      <w:pPr>
        <w:tabs>
          <w:tab w:val="left" w:pos="7964"/>
        </w:tabs>
        <w:autoSpaceDE w:val="0"/>
        <w:autoSpaceDN w:val="0"/>
        <w:adjustRightInd w:val="0"/>
        <w:spacing w:line="276" w:lineRule="auto"/>
        <w:contextualSpacing/>
        <w:jc w:val="both"/>
        <w:rPr>
          <w:noProof/>
        </w:rPr>
      </w:pPr>
    </w:p>
    <w:p w:rsidR="005C0BA4" w:rsidRDefault="005C0BA4" w:rsidP="005D22A4">
      <w:pPr>
        <w:tabs>
          <w:tab w:val="left" w:pos="7964"/>
        </w:tabs>
        <w:autoSpaceDE w:val="0"/>
        <w:autoSpaceDN w:val="0"/>
        <w:adjustRightInd w:val="0"/>
        <w:spacing w:line="276" w:lineRule="auto"/>
        <w:contextualSpacing/>
        <w:jc w:val="both"/>
        <w:rPr>
          <w:noProof/>
        </w:rPr>
      </w:pPr>
    </w:p>
    <w:p w:rsidR="005C0BA4" w:rsidRPr="00F20B1B" w:rsidRDefault="005C0BA4" w:rsidP="005D22A4">
      <w:pPr>
        <w:tabs>
          <w:tab w:val="left" w:pos="7964"/>
        </w:tabs>
        <w:autoSpaceDE w:val="0"/>
        <w:autoSpaceDN w:val="0"/>
        <w:adjustRightInd w:val="0"/>
        <w:spacing w:line="276" w:lineRule="auto"/>
        <w:contextualSpacing/>
        <w:jc w:val="both"/>
        <w:rPr>
          <w:noProof/>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8"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 xml:space="preserve">аименование страны происхождения каждого поставляемого наименования </w:t>
      </w:r>
      <w:proofErr w:type="spellStart"/>
      <w:r w:rsidRPr="00FE55A8">
        <w:rPr>
          <w:rFonts w:eastAsiaTheme="minorHAnsi" w:cs="Times New Roman"/>
          <w:bCs/>
          <w:kern w:val="0"/>
          <w:lang w:eastAsia="en-US" w:bidi="ar-SA"/>
        </w:rPr>
        <w:t>Товара</w:t>
      </w:r>
      <w:r w:rsidR="0049338C">
        <w:rPr>
          <w:rFonts w:eastAsiaTheme="minorHAnsi" w:cs="Times New Roman"/>
          <w:bCs/>
          <w:kern w:val="0"/>
          <w:lang w:eastAsia="en-US" w:bidi="ar-SA"/>
        </w:rPr>
        <w:t>_____________________________</w:t>
      </w:r>
      <w:proofErr w:type="spellEnd"/>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lastRenderedPageBreak/>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8"/>
    <w:p w:rsidR="001D3032" w:rsidRDefault="001D3032" w:rsidP="00B61590">
      <w:pPr>
        <w:pStyle w:val="afd"/>
        <w:suppressAutoHyphens/>
        <w:spacing w:before="0" w:after="100" w:afterAutospacing="1" w:line="240" w:lineRule="auto"/>
        <w:ind w:firstLine="0"/>
        <w:contextualSpacing/>
        <w:jc w:val="center"/>
        <w:rPr>
          <w:b/>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r w:rsidR="00B61590">
        <w:rPr>
          <w:b/>
          <w:sz w:val="28"/>
          <w:szCs w:val="28"/>
        </w:rPr>
        <w:t xml:space="preserve"> </w:t>
      </w: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3261"/>
        <w:gridCol w:w="992"/>
        <w:gridCol w:w="1843"/>
        <w:gridCol w:w="1842"/>
        <w:gridCol w:w="1701"/>
      </w:tblGrid>
      <w:tr w:rsidR="001D3032"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B61590">
            <w:pPr>
              <w:jc w:val="center"/>
            </w:pPr>
            <w:r>
              <w:rPr>
                <w:rFonts w:cs="Times New Roman"/>
              </w:rPr>
              <w:t>Кол-во</w:t>
            </w:r>
            <w:r w:rsidR="0049338C">
              <w:rPr>
                <w:rFonts w:cs="Times New Roman"/>
              </w:rPr>
              <w:t>, шт.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49338C"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38C" w:rsidRDefault="0049338C" w:rsidP="00031FE5">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38C" w:rsidRPr="00697AD0" w:rsidRDefault="0049338C" w:rsidP="008752C7">
            <w:pPr>
              <w:spacing w:line="276" w:lineRule="auto"/>
              <w:jc w:val="both"/>
              <w:rPr>
                <w:rFonts w:cs="Times New Roman"/>
                <w:color w:val="000000" w:themeColor="text1"/>
              </w:rPr>
            </w:pPr>
            <w:r w:rsidRPr="00697AD0">
              <w:rPr>
                <w:rFonts w:cs="Times New Roman"/>
                <w:color w:val="000000" w:themeColor="text1"/>
              </w:rPr>
              <w:t xml:space="preserve">Карта оплаты (Электронный ваучер) 600 минут. Тарифный план – Глобальный.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Pr="0058048C" w:rsidRDefault="0049338C" w:rsidP="00031FE5">
            <w:pPr>
              <w:spacing w:line="276" w:lineRule="auto"/>
              <w:jc w:val="center"/>
              <w:rPr>
                <w:rFonts w:cs="Times New Roman"/>
                <w:color w:val="000000" w:themeColor="text1"/>
              </w:rPr>
            </w:pPr>
            <w:r>
              <w:rPr>
                <w:rFonts w:cs="Times New Roman"/>
                <w:color w:val="000000" w:themeColor="text1"/>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Default="0049338C"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Default="0049338C"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38C" w:rsidRPr="00405F0B" w:rsidRDefault="0049338C" w:rsidP="00031FE5">
            <w:pPr>
              <w:spacing w:line="276" w:lineRule="auto"/>
              <w:jc w:val="both"/>
              <w:rPr>
                <w:rFonts w:cs="Times New Roman"/>
                <w:color w:val="000000" w:themeColor="text1"/>
              </w:rPr>
            </w:pPr>
          </w:p>
        </w:tc>
      </w:tr>
      <w:tr w:rsidR="0049338C"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38C" w:rsidRDefault="0049338C" w:rsidP="00031FE5">
            <w:pPr>
              <w:jc w:val="center"/>
              <w:rPr>
                <w:color w:val="000000"/>
                <w:sz w:val="20"/>
                <w:szCs w:val="20"/>
              </w:rPr>
            </w:pPr>
            <w:r>
              <w:rPr>
                <w:color w:val="000000"/>
                <w:sz w:val="20"/>
                <w:szCs w:val="20"/>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38C" w:rsidRPr="00697AD0" w:rsidRDefault="0049338C" w:rsidP="008752C7">
            <w:pPr>
              <w:spacing w:line="276" w:lineRule="auto"/>
              <w:jc w:val="both"/>
              <w:rPr>
                <w:rFonts w:cs="Times New Roman"/>
                <w:bCs/>
                <w:color w:val="000000" w:themeColor="text1"/>
              </w:rPr>
            </w:pPr>
            <w:r w:rsidRPr="00697AD0">
              <w:rPr>
                <w:rFonts w:eastAsia="Times New Roman" w:cs="Times New Roman"/>
                <w:kern w:val="0"/>
                <w:lang w:eastAsia="ru-RU" w:bidi="ar-SA"/>
              </w:rPr>
              <w:t>Карта оплаты (Электронный ваучер) 600 мин. Тарифный план – только РФ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Default="0049338C" w:rsidP="00031FE5">
            <w:pPr>
              <w:spacing w:line="276" w:lineRule="auto"/>
              <w:jc w:val="center"/>
              <w:rPr>
                <w:rFonts w:cs="Times New Roman"/>
                <w:color w:val="000000" w:themeColor="text1"/>
              </w:rPr>
            </w:pPr>
            <w:r>
              <w:rPr>
                <w:rFonts w:cs="Times New Roman"/>
                <w:color w:val="000000" w:themeColor="text1"/>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Default="0049338C"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338C" w:rsidRDefault="0049338C"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38C" w:rsidRPr="00405F0B" w:rsidRDefault="0049338C" w:rsidP="00031FE5">
            <w:pPr>
              <w:spacing w:line="276" w:lineRule="auto"/>
              <w:jc w:val="both"/>
              <w:rPr>
                <w:rStyle w:val="FontStyle14"/>
                <w:sz w:val="24"/>
                <w:szCs w:val="24"/>
                <w:lang w:eastAsia="en-US"/>
              </w:rPr>
            </w:pPr>
          </w:p>
        </w:tc>
      </w:tr>
    </w:tbl>
    <w:tbl>
      <w:tblPr>
        <w:tblW w:w="102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663"/>
        <w:gridCol w:w="1842"/>
        <w:gridCol w:w="1703"/>
      </w:tblGrid>
      <w:tr w:rsidR="00367CF0" w:rsidTr="00367CF0">
        <w:trPr>
          <w:trHeight w:val="300"/>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67CF0" w:rsidRDefault="00367CF0" w:rsidP="00031FE5">
            <w:pPr>
              <w:pStyle w:val="aff8"/>
              <w:spacing w:before="0" w:after="240" w:line="293" w:lineRule="atLeast"/>
              <w:jc w:val="right"/>
              <w:rPr>
                <w:sz w:val="20"/>
                <w:szCs w:val="20"/>
              </w:rPr>
            </w:pPr>
            <w:r>
              <w:t>ИТОГО:</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pStyle w:val="aff8"/>
              <w:spacing w:before="0" w:after="240" w:line="293" w:lineRule="atLeast"/>
              <w:jc w:val="cente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spacing w:after="280" w:line="293" w:lineRule="atLeast"/>
              <w:contextualSpacing/>
              <w:jc w:val="center"/>
              <w:rPr>
                <w:color w:val="000000"/>
              </w:rP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w:t>
      </w:r>
      <w:r w:rsidR="003672E9">
        <w:rPr>
          <w:rFonts w:cs="Times New Roman"/>
          <w:i/>
          <w:iCs/>
          <w:color w:val="000000" w:themeColor="text1"/>
          <w:sz w:val="20"/>
          <w:szCs w:val="20"/>
        </w:rPr>
        <w:t>Стоимость итого с учетом</w:t>
      </w:r>
      <w:r w:rsidRPr="0049027A">
        <w:rPr>
          <w:rFonts w:cs="Times New Roman"/>
          <w:i/>
          <w:iCs/>
          <w:color w:val="000000" w:themeColor="text1"/>
          <w:sz w:val="20"/>
          <w:szCs w:val="20"/>
        </w:rPr>
        <w:t xml:space="preserve">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6"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211CD7"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овар произведен</w:t>
      </w:r>
      <w:r w:rsidR="00211CD7">
        <w:rPr>
          <w:rFonts w:cs="Times New Roman"/>
        </w:rPr>
        <w:t xml:space="preserve"> </w:t>
      </w:r>
      <w:r w:rsidR="00211CD7" w:rsidRPr="00BD2E49">
        <w:rPr>
          <w:rFonts w:cs="Times New Roman"/>
        </w:rPr>
        <w:t>(страна происхождения)</w:t>
      </w:r>
      <w:r w:rsidRPr="00BD2E49">
        <w:rPr>
          <w:rFonts w:cs="Times New Roman"/>
        </w:rPr>
        <w:t xml:space="preserve"> </w:t>
      </w:r>
      <w:proofErr w:type="gramStart"/>
      <w:r w:rsidRPr="00BD2E49">
        <w:rPr>
          <w:rFonts w:cs="Times New Roman"/>
        </w:rPr>
        <w:t>в</w:t>
      </w:r>
      <w:proofErr w:type="gramEnd"/>
      <w:r w:rsidRPr="00BD2E49">
        <w:rPr>
          <w:rFonts w:cs="Times New Roman"/>
        </w:rPr>
        <w:t xml:space="preserve"> </w:t>
      </w:r>
      <w:r w:rsidR="00F14BD5">
        <w:rPr>
          <w:rFonts w:cs="Times New Roman"/>
        </w:rPr>
        <w:t>_____________________</w:t>
      </w:r>
      <w:r w:rsidRPr="00BD2E49">
        <w:rPr>
          <w:rFonts w:cs="Times New Roman"/>
        </w:rPr>
        <w:t xml:space="preserve">. </w:t>
      </w:r>
    </w:p>
    <w:p w:rsidR="00211CD7" w:rsidRDefault="00211CD7" w:rsidP="001D3032">
      <w:pPr>
        <w:widowControl/>
        <w:suppressAutoHyphens w:val="0"/>
        <w:autoSpaceDE w:val="0"/>
        <w:autoSpaceDN w:val="0"/>
        <w:adjustRightInd w:val="0"/>
        <w:jc w:val="both"/>
        <w:rPr>
          <w:rFonts w:cs="Times New Roman"/>
        </w:rPr>
      </w:pPr>
    </w:p>
    <w:p w:rsidR="001D3032" w:rsidRPr="00BD2E49" w:rsidRDefault="00211CD7" w:rsidP="001D3032">
      <w:pPr>
        <w:widowControl/>
        <w:suppressAutoHyphens w:val="0"/>
        <w:autoSpaceDE w:val="0"/>
        <w:autoSpaceDN w:val="0"/>
        <w:adjustRightInd w:val="0"/>
        <w:jc w:val="both"/>
        <w:rPr>
          <w:rFonts w:cs="Times New Roman"/>
        </w:rPr>
      </w:pPr>
      <w:r>
        <w:rPr>
          <w:rFonts w:cs="Times New Roman"/>
        </w:rPr>
        <w:t xml:space="preserve">       </w:t>
      </w:r>
      <w:r w:rsidR="001D3032" w:rsidRPr="00BD2E49">
        <w:rPr>
          <w:rFonts w:cs="Times New Roman"/>
        </w:rPr>
        <w:t xml:space="preserve">Участник несет ответственность за достоверность сведений о стране происхождения </w:t>
      </w:r>
      <w:r w:rsidR="00593D8B">
        <w:rPr>
          <w:rFonts w:cs="Times New Roman"/>
        </w:rPr>
        <w:t>Т</w:t>
      </w:r>
      <w:r w:rsidR="001D3032"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1CD7" w:rsidRPr="0049027A" w:rsidRDefault="00211CD7" w:rsidP="00211C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211CD7" w:rsidRPr="0049027A" w:rsidRDefault="00211CD7" w:rsidP="00211CD7">
      <w:pPr>
        <w:ind w:firstLine="709"/>
        <w:rPr>
          <w:rFonts w:cs="Times New Roman"/>
          <w:bCs/>
          <w:color w:val="000000" w:themeColor="text1"/>
          <w:spacing w:val="3"/>
        </w:rPr>
      </w:pPr>
      <w:proofErr w:type="spellStart"/>
      <w:r>
        <w:rPr>
          <w:rFonts w:cs="Times New Roman"/>
          <w:bCs/>
          <w:color w:val="000000" w:themeColor="text1"/>
          <w:spacing w:val="3"/>
        </w:rPr>
        <w:t>м</w:t>
      </w:r>
      <w:r w:rsidRPr="0049027A">
        <w:rPr>
          <w:rFonts w:cs="Times New Roman"/>
          <w:bCs/>
          <w:color w:val="000000" w:themeColor="text1"/>
          <w:spacing w:val="3"/>
        </w:rPr>
        <w:t>п</w:t>
      </w:r>
      <w:proofErr w:type="spellEnd"/>
    </w:p>
    <w:p w:rsidR="00211CD7" w:rsidRPr="0049027A" w:rsidRDefault="00211CD7" w:rsidP="00211CD7">
      <w:pPr>
        <w:ind w:firstLine="709"/>
        <w:rPr>
          <w:rFonts w:cs="Times New Roman"/>
          <w:bCs/>
          <w:color w:val="000000" w:themeColor="text1"/>
          <w:spacing w:val="3"/>
        </w:rPr>
      </w:pPr>
    </w:p>
    <w:p w:rsidR="00211CD7" w:rsidRDefault="00211CD7" w:rsidP="00211CD7">
      <w:pPr>
        <w:ind w:firstLine="709"/>
        <w:rPr>
          <w:rFonts w:cs="Times New Roman"/>
          <w:bCs/>
          <w:color w:val="000000" w:themeColor="text1"/>
          <w:spacing w:val="3"/>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BD2E49"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Pr="00E934D3" w:rsidRDefault="004B288D" w:rsidP="004B288D">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4B288D" w:rsidRPr="00E934D3" w:rsidRDefault="004B288D" w:rsidP="004B288D">
      <w:pPr>
        <w:ind w:firstLine="709"/>
        <w:jc w:val="center"/>
        <w:rPr>
          <w:rFonts w:cs="Times New Roman"/>
          <w:b/>
          <w:color w:val="000000" w:themeColor="text1"/>
        </w:rPr>
      </w:pPr>
    </w:p>
    <w:p w:rsidR="004B288D" w:rsidRPr="00E934D3" w:rsidRDefault="004B288D" w:rsidP="004B288D">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Ванино                                                                                                               «___» ________ 2018 г.</w:t>
      </w: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roofErr w:type="gramStart"/>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w:t>
      </w:r>
      <w:proofErr w:type="gramEnd"/>
      <w:r w:rsidRPr="00E934D3">
        <w:rPr>
          <w:rFonts w:cs="Times New Roman"/>
          <w:color w:val="000000" w:themeColor="text1"/>
        </w:rPr>
        <w:t xml:space="preserve">  от ___ 2018 г., заключили настоящий договор (далее </w:t>
      </w:r>
      <w:r w:rsidR="0024222D">
        <w:rPr>
          <w:rFonts w:cs="Times New Roman"/>
          <w:color w:val="000000" w:themeColor="text1"/>
        </w:rPr>
        <w:t xml:space="preserve">- </w:t>
      </w:r>
      <w:r w:rsidRPr="00E934D3">
        <w:rPr>
          <w:rFonts w:cs="Times New Roman"/>
          <w:color w:val="000000" w:themeColor="text1"/>
        </w:rPr>
        <w:t>договор) о нижеследующем:</w:t>
      </w:r>
    </w:p>
    <w:p w:rsidR="004B288D" w:rsidRPr="00E934D3" w:rsidRDefault="004B288D" w:rsidP="004B288D">
      <w:pPr>
        <w:rPr>
          <w:rFonts w:cs="Times New Roman"/>
          <w:color w:val="000000" w:themeColor="text1"/>
        </w:rPr>
      </w:pPr>
    </w:p>
    <w:p w:rsidR="004B288D" w:rsidRPr="00E934D3" w:rsidRDefault="004B288D" w:rsidP="004B288D">
      <w:pPr>
        <w:pStyle w:val="consplusnonformat0"/>
        <w:spacing w:before="0" w:after="0"/>
        <w:ind w:left="0" w:right="-1"/>
        <w:jc w:val="center"/>
        <w:rPr>
          <w:b/>
          <w:color w:val="000000" w:themeColor="text1"/>
        </w:rPr>
      </w:pPr>
      <w:r w:rsidRPr="00E934D3">
        <w:rPr>
          <w:b/>
          <w:color w:val="000000" w:themeColor="text1"/>
        </w:rPr>
        <w:t>1. ПРЕДМЕТ ДОГОВОРА</w:t>
      </w:r>
    </w:p>
    <w:p w:rsidR="004B288D" w:rsidRPr="00091FCE" w:rsidRDefault="004B288D" w:rsidP="003F3EC3">
      <w:pPr>
        <w:ind w:firstLine="709"/>
        <w:jc w:val="both"/>
        <w:rPr>
          <w:b/>
          <w:bCs/>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w:t>
      </w:r>
      <w:r w:rsidR="0049338C" w:rsidRPr="009F7C2F">
        <w:t>карт</w:t>
      </w:r>
      <w:r w:rsidR="0049338C">
        <w:t>ы предварительной</w:t>
      </w:r>
      <w:r w:rsidR="0049338C" w:rsidRPr="009F7C2F">
        <w:t xml:space="preserve"> оплаты подвижной спутниковой связи </w:t>
      </w:r>
      <w:proofErr w:type="spellStart"/>
      <w:r w:rsidR="0049338C" w:rsidRPr="009F7C2F">
        <w:t>Иридиум</w:t>
      </w:r>
      <w:proofErr w:type="spellEnd"/>
      <w:r w:rsidR="0049338C" w:rsidRPr="007A719F">
        <w:t xml:space="preserve"> </w:t>
      </w:r>
      <w:r w:rsidR="005C0BA4">
        <w:t xml:space="preserve">для </w:t>
      </w:r>
      <w:r w:rsidR="00835D32">
        <w:t xml:space="preserve">нужд </w:t>
      </w:r>
      <w:r w:rsidR="00980532">
        <w:t>Заказчика</w:t>
      </w:r>
      <w:r w:rsidRPr="00E934D3">
        <w:rPr>
          <w:rFonts w:eastAsia="Times New Roman" w:cs="Times New Roman"/>
          <w:color w:val="000000" w:themeColor="text1"/>
          <w:kern w:val="0"/>
          <w:lang w:eastAsia="ru-RU" w:bidi="ar-SA"/>
        </w:rPr>
        <w:t xml:space="preserve"> (далее –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4B288D" w:rsidRPr="00E934D3" w:rsidRDefault="004B288D" w:rsidP="004B288D">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овара: </w:t>
      </w:r>
      <w:r>
        <w:rPr>
          <w:rFonts w:eastAsia="Times New Roman" w:cs="Times New Roman"/>
          <w:color w:val="000000" w:themeColor="text1"/>
          <w:kern w:val="0"/>
          <w:lang w:eastAsia="ru-RU" w:bidi="ar-SA"/>
        </w:rPr>
        <w:t>30</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тридцать</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E934D3">
        <w:rPr>
          <w:rFonts w:eastAsia="Times New Roman" w:cs="Times New Roman"/>
          <w:color w:val="000000" w:themeColor="text1"/>
          <w:kern w:val="0"/>
          <w:lang w:eastAsia="ru-RU" w:bidi="ar-SA"/>
        </w:rPr>
        <w:t xml:space="preserve"> дней с момента заключения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Место поставки товара:  682860, Хабаровский край, п. Ва</w:t>
      </w:r>
      <w:r>
        <w:rPr>
          <w:rFonts w:cs="Times New Roman"/>
          <w:color w:val="000000" w:themeColor="text1"/>
          <w:szCs w:val="24"/>
        </w:rPr>
        <w:t xml:space="preserve">нино, ул. </w:t>
      </w:r>
      <w:proofErr w:type="gramStart"/>
      <w:r>
        <w:rPr>
          <w:rFonts w:cs="Times New Roman"/>
          <w:color w:val="000000" w:themeColor="text1"/>
          <w:szCs w:val="24"/>
        </w:rPr>
        <w:t>Железнодорожная</w:t>
      </w:r>
      <w:proofErr w:type="gramEnd"/>
      <w:r>
        <w:rPr>
          <w:rFonts w:cs="Times New Roman"/>
          <w:color w:val="000000" w:themeColor="text1"/>
          <w:szCs w:val="24"/>
        </w:rPr>
        <w:t>, д. 2.</w:t>
      </w:r>
    </w:p>
    <w:p w:rsidR="004B288D" w:rsidRPr="00E934D3" w:rsidRDefault="004B288D" w:rsidP="004B288D">
      <w:pPr>
        <w:ind w:firstLine="709"/>
        <w:jc w:val="both"/>
        <w:rPr>
          <w:rFonts w:cs="Times New Roman"/>
          <w:color w:val="000000" w:themeColor="text1"/>
        </w:rPr>
      </w:pPr>
    </w:p>
    <w:p w:rsidR="004B288D" w:rsidRPr="00E934D3" w:rsidRDefault="004B288D" w:rsidP="004B288D">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4B288D" w:rsidRPr="00E934D3" w:rsidRDefault="004B288D" w:rsidP="004B288D">
      <w:pPr>
        <w:ind w:right="-1" w:firstLine="709"/>
        <w:jc w:val="both"/>
        <w:rPr>
          <w:rFonts w:cs="Times New Roman"/>
          <w:color w:val="000000" w:themeColor="text1"/>
        </w:rPr>
      </w:pPr>
      <w:r w:rsidRPr="00E934D3">
        <w:rPr>
          <w:rFonts w:cs="Times New Roman"/>
          <w:color w:val="000000" w:themeColor="text1"/>
        </w:rPr>
        <w:t>2.1. Цена настоящего договора составляет</w:t>
      </w:r>
      <w:proofErr w:type="gramStart"/>
      <w:r w:rsidRPr="00E934D3">
        <w:rPr>
          <w:rFonts w:cs="Times New Roman"/>
          <w:color w:val="000000" w:themeColor="text1"/>
        </w:rPr>
        <w:t xml:space="preserve"> ______________ (______________) </w:t>
      </w:r>
      <w:proofErr w:type="gramEnd"/>
      <w:r w:rsidRPr="00E934D3">
        <w:rPr>
          <w:rFonts w:cs="Times New Roman"/>
          <w:color w:val="000000" w:themeColor="text1"/>
        </w:rPr>
        <w:t xml:space="preserve">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4B288D" w:rsidRPr="00E934D3" w:rsidRDefault="004B288D" w:rsidP="004B288D">
      <w:pPr>
        <w:pStyle w:val="af9"/>
        <w:ind w:firstLine="709"/>
        <w:jc w:val="both"/>
        <w:rPr>
          <w:rFonts w:cs="Times New Roman"/>
          <w:color w:val="000000" w:themeColor="text1"/>
          <w:szCs w:val="24"/>
        </w:rPr>
      </w:pPr>
    </w:p>
    <w:p w:rsidR="004B288D" w:rsidRPr="00835D32" w:rsidRDefault="004B288D" w:rsidP="00835D32">
      <w:pPr>
        <w:pStyle w:val="ac"/>
        <w:numPr>
          <w:ilvl w:val="0"/>
          <w:numId w:val="27"/>
        </w:numPr>
        <w:jc w:val="center"/>
        <w:rPr>
          <w:rFonts w:ascii="Times New Roman" w:hAnsi="Times New Roman" w:cs="Times New Roman"/>
          <w:b/>
          <w:color w:val="000000" w:themeColor="text1"/>
          <w:sz w:val="24"/>
          <w:szCs w:val="24"/>
        </w:rPr>
      </w:pPr>
      <w:r w:rsidRPr="00835D32">
        <w:rPr>
          <w:rFonts w:ascii="Times New Roman" w:hAnsi="Times New Roman" w:cs="Times New Roman"/>
          <w:b/>
          <w:color w:val="000000" w:themeColor="text1"/>
          <w:sz w:val="24"/>
          <w:szCs w:val="24"/>
        </w:rPr>
        <w:t>ПРАВА И ОБЯЗАННОСТИ СТОРОН</w:t>
      </w:r>
    </w:p>
    <w:p w:rsidR="00980532" w:rsidRPr="00EF67DA" w:rsidRDefault="00980532" w:rsidP="00980532">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sidR="0024222D">
        <w:rPr>
          <w:color w:val="000000" w:themeColor="text1"/>
        </w:rPr>
        <w:t>2</w:t>
      </w:r>
      <w:r w:rsidRPr="00EF67DA">
        <w:rPr>
          <w:color w:val="000000" w:themeColor="text1"/>
        </w:rPr>
        <w:t>.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3.1.2. </w:t>
      </w:r>
      <w:r w:rsidR="0024222D">
        <w:rPr>
          <w:color w:val="000000" w:themeColor="text1"/>
        </w:rPr>
        <w:t xml:space="preserve">Одновременно с товаром поставить </w:t>
      </w:r>
      <w:r>
        <w:rPr>
          <w:color w:val="000000" w:themeColor="text1"/>
        </w:rPr>
        <w:t>оригиналы</w:t>
      </w:r>
      <w:r w:rsidRPr="00C23122">
        <w:rPr>
          <w:color w:val="000000" w:themeColor="text1"/>
        </w:rPr>
        <w:t xml:space="preserve"> </w:t>
      </w:r>
      <w:r w:rsidRPr="00EF67DA">
        <w:rPr>
          <w:color w:val="000000" w:themeColor="text1"/>
        </w:rPr>
        <w:t xml:space="preserve">товарной накладной, счета и счета-фактуры </w:t>
      </w:r>
      <w:r w:rsidRPr="00EF67DA">
        <w:rPr>
          <w:i/>
          <w:color w:val="000000" w:themeColor="text1"/>
        </w:rPr>
        <w:t xml:space="preserve">(в случае, если Поставщик является плательщиком НДС) </w:t>
      </w:r>
      <w:r w:rsidRPr="00EF67DA">
        <w:rPr>
          <w:color w:val="000000" w:themeColor="text1"/>
        </w:rPr>
        <w:t>в адрес Заказчика в соответствии с п. 1.</w:t>
      </w:r>
      <w:r w:rsidR="005C0BA4">
        <w:rPr>
          <w:color w:val="000000" w:themeColor="text1"/>
        </w:rPr>
        <w:t>3</w:t>
      </w:r>
      <w:r w:rsidRPr="00EF67DA">
        <w:rPr>
          <w:color w:val="000000" w:themeColor="text1"/>
        </w:rPr>
        <w:t xml:space="preserve">. настоящего договора.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3.1.3. Участвовать в приемке-передаче товара в соответствии с разделом 4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4</w:t>
      </w:r>
      <w:r w:rsidRPr="00EF67DA">
        <w:rPr>
          <w:color w:val="000000" w:themeColor="text1"/>
        </w:rPr>
        <w:t>.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5</w:t>
      </w:r>
      <w:r w:rsidRPr="00EF67DA">
        <w:rPr>
          <w:color w:val="000000" w:themeColor="text1"/>
        </w:rPr>
        <w:t>.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980532" w:rsidRPr="00835D32" w:rsidRDefault="00980532" w:rsidP="00980532">
      <w:pPr>
        <w:pStyle w:val="consplusnormal1"/>
        <w:spacing w:before="0" w:after="0"/>
        <w:ind w:left="0" w:right="-1" w:firstLine="709"/>
        <w:jc w:val="both"/>
        <w:rPr>
          <w:color w:val="000000" w:themeColor="text1"/>
        </w:rPr>
      </w:pPr>
      <w:r w:rsidRPr="00835D32">
        <w:rPr>
          <w:color w:val="000000" w:themeColor="text1"/>
        </w:rPr>
        <w:lastRenderedPageBreak/>
        <w:t>3.1.6.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835D32">
        <w:rPr>
          <w:rStyle w:val="FontStyle13"/>
          <w:color w:val="000000" w:themeColor="text1"/>
          <w:sz w:val="24"/>
        </w:rPr>
        <w:t xml:space="preserve">, </w:t>
      </w:r>
      <w:r w:rsidRPr="00835D32">
        <w:rPr>
          <w:rStyle w:val="FontStyle13"/>
          <w:color w:val="000000" w:themeColor="text1"/>
          <w:sz w:val="24"/>
          <w:lang w:val="en-US"/>
        </w:rPr>
        <w:t>e</w:t>
      </w:r>
      <w:r w:rsidRPr="00835D32">
        <w:rPr>
          <w:rStyle w:val="FontStyle13"/>
          <w:color w:val="000000" w:themeColor="text1"/>
          <w:sz w:val="24"/>
        </w:rPr>
        <w:t>-</w:t>
      </w:r>
      <w:r w:rsidRPr="00835D32">
        <w:rPr>
          <w:rStyle w:val="FontStyle13"/>
          <w:color w:val="000000" w:themeColor="text1"/>
          <w:sz w:val="24"/>
          <w:lang w:val="en-US"/>
        </w:rPr>
        <w:t>mail</w:t>
      </w:r>
      <w:r w:rsidRPr="00835D32">
        <w:rPr>
          <w:rStyle w:val="FontStyle13"/>
          <w:color w:val="000000" w:themeColor="text1"/>
          <w:sz w:val="24"/>
        </w:rPr>
        <w:t xml:space="preserve">: </w:t>
      </w:r>
      <w:proofErr w:type="spellStart"/>
      <w:r w:rsidRPr="00835D32">
        <w:rPr>
          <w:rStyle w:val="FontStyle13"/>
          <w:color w:val="000000" w:themeColor="text1"/>
          <w:sz w:val="24"/>
          <w:lang w:val="en-US"/>
        </w:rPr>
        <w:t>dodemidov</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ampvanino</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ru</w:t>
      </w:r>
      <w:proofErr w:type="spellEnd"/>
      <w:r w:rsidRPr="00835D32">
        <w:rPr>
          <w:rStyle w:val="FontStyle13"/>
          <w:color w:val="000000" w:themeColor="text1"/>
          <w:sz w:val="24"/>
        </w:rPr>
        <w:t>.</w:t>
      </w:r>
    </w:p>
    <w:p w:rsidR="00980532" w:rsidRPr="00EF67DA" w:rsidRDefault="00980532" w:rsidP="00980532">
      <w:pPr>
        <w:pStyle w:val="consplusnormal1"/>
        <w:spacing w:before="0" w:after="0"/>
        <w:ind w:left="0" w:right="-1" w:firstLine="709"/>
        <w:jc w:val="both"/>
        <w:rPr>
          <w:b/>
          <w:color w:val="000000" w:themeColor="text1"/>
        </w:rPr>
      </w:pPr>
    </w:p>
    <w:p w:rsidR="00980532" w:rsidRPr="00EF67DA" w:rsidRDefault="00980532" w:rsidP="002005A9">
      <w:pPr>
        <w:pStyle w:val="consplusnormal1"/>
        <w:spacing w:before="0" w:after="0"/>
        <w:ind w:left="0" w:right="-1" w:firstLine="709"/>
        <w:rPr>
          <w:b/>
          <w:color w:val="000000" w:themeColor="text1"/>
        </w:rPr>
      </w:pPr>
      <w:r w:rsidRPr="00EF67DA">
        <w:rPr>
          <w:b/>
          <w:color w:val="000000" w:themeColor="text1"/>
        </w:rPr>
        <w:t>3.2. Заказчик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980532" w:rsidRPr="00EF67DA" w:rsidRDefault="00980532" w:rsidP="00D1345F">
      <w:pPr>
        <w:pStyle w:val="consplusnormal1"/>
        <w:spacing w:before="0" w:after="0"/>
        <w:ind w:left="0" w:right="-1" w:firstLine="709"/>
        <w:jc w:val="both"/>
        <w:rPr>
          <w:rFonts w:eastAsia="Calibri"/>
          <w:color w:val="000000" w:themeColor="text1"/>
        </w:rPr>
      </w:pPr>
      <w:r w:rsidRPr="00EF67DA">
        <w:rPr>
          <w:color w:val="000000" w:themeColor="text1"/>
        </w:rPr>
        <w:t xml:space="preserve">3.2.3. </w:t>
      </w:r>
      <w:r w:rsidRPr="00EF67DA">
        <w:rPr>
          <w:rFonts w:eastAsia="Calibri"/>
          <w:color w:val="000000" w:themeColor="text1"/>
        </w:rPr>
        <w:t>Заказчик вправе требовать полного возмещения убытков, причиненных ему вследствие поставки товара ненадлежащего качества.</w:t>
      </w:r>
    </w:p>
    <w:p w:rsidR="00980532" w:rsidRDefault="00980532" w:rsidP="00980532">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3.2.</w:t>
      </w:r>
      <w:r w:rsidR="00D1345F">
        <w:rPr>
          <w:rFonts w:eastAsia="Calibri" w:cs="Times New Roman"/>
          <w:color w:val="000000" w:themeColor="text1"/>
          <w:szCs w:val="24"/>
          <w:lang w:eastAsia="ar-SA"/>
        </w:rPr>
        <w:t>4</w:t>
      </w:r>
      <w:r w:rsidRPr="00EF67DA">
        <w:rPr>
          <w:rFonts w:eastAsia="Calibri" w:cs="Times New Roman"/>
          <w:color w:val="000000" w:themeColor="text1"/>
          <w:szCs w:val="24"/>
          <w:lang w:eastAsia="ar-SA"/>
        </w:rPr>
        <w:t xml:space="preserve">.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835D32" w:rsidRPr="00EF67DA" w:rsidRDefault="00835D32" w:rsidP="00980532">
      <w:pPr>
        <w:pStyle w:val="af9"/>
        <w:ind w:firstLine="709"/>
        <w:jc w:val="both"/>
        <w:rPr>
          <w:rFonts w:cs="Times New Roman"/>
          <w:color w:val="000000" w:themeColor="text1"/>
          <w:szCs w:val="24"/>
        </w:rPr>
      </w:pPr>
    </w:p>
    <w:p w:rsidR="00980532" w:rsidRDefault="002005A9" w:rsidP="00980532">
      <w:pPr>
        <w:pStyle w:val="consplusnormal1"/>
        <w:numPr>
          <w:ilvl w:val="0"/>
          <w:numId w:val="7"/>
        </w:numPr>
        <w:tabs>
          <w:tab w:val="left" w:pos="284"/>
        </w:tabs>
        <w:spacing w:before="120" w:after="0"/>
        <w:ind w:left="0" w:right="-1" w:firstLine="709"/>
        <w:jc w:val="center"/>
        <w:rPr>
          <w:b/>
          <w:color w:val="000000" w:themeColor="text1"/>
        </w:rPr>
      </w:pPr>
      <w:r>
        <w:rPr>
          <w:b/>
          <w:color w:val="000000" w:themeColor="text1"/>
        </w:rPr>
        <w:t>ПОРЯДОК ПРИЕМКИ ТОВАРА</w:t>
      </w:r>
    </w:p>
    <w:p w:rsidR="007B430F" w:rsidRPr="00E934D3" w:rsidRDefault="007B430F" w:rsidP="007B430F">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Pr>
          <w:rFonts w:cs="Times New Roman"/>
          <w:color w:val="000000" w:themeColor="text1"/>
          <w:szCs w:val="24"/>
        </w:rPr>
        <w:t>т</w:t>
      </w:r>
      <w:r w:rsidRPr="00E934D3">
        <w:rPr>
          <w:rFonts w:cs="Times New Roman"/>
          <w:color w:val="000000" w:themeColor="text1"/>
          <w:szCs w:val="24"/>
        </w:rPr>
        <w:t>овара осуществляется в течени</w:t>
      </w:r>
      <w:proofErr w:type="gramStart"/>
      <w:r w:rsidRPr="00E934D3">
        <w:rPr>
          <w:rFonts w:cs="Times New Roman"/>
          <w:color w:val="000000" w:themeColor="text1"/>
          <w:szCs w:val="24"/>
        </w:rPr>
        <w:t>и</w:t>
      </w:r>
      <w:proofErr w:type="gramEnd"/>
      <w:r w:rsidRPr="00E934D3">
        <w:rPr>
          <w:rFonts w:cs="Times New Roman"/>
          <w:color w:val="000000" w:themeColor="text1"/>
          <w:szCs w:val="24"/>
        </w:rPr>
        <w:t xml:space="preserve"> 5 (пяти) рабочих дней с даты его получения. При приемке </w:t>
      </w:r>
      <w:r>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w:t>
      </w:r>
      <w:r w:rsidR="0024222D">
        <w:rPr>
          <w:rFonts w:cs="Times New Roman"/>
          <w:color w:val="000000" w:themeColor="text1"/>
          <w:szCs w:val="24"/>
        </w:rPr>
        <w:t>на</w:t>
      </w:r>
      <w:r w:rsidRPr="00E934D3">
        <w:rPr>
          <w:rFonts w:cs="Times New Roman"/>
          <w:color w:val="000000" w:themeColor="text1"/>
          <w:szCs w:val="24"/>
        </w:rPr>
        <w:t xml:space="preserve"> соответстви</w:t>
      </w:r>
      <w:r w:rsidR="0024222D">
        <w:rPr>
          <w:rFonts w:cs="Times New Roman"/>
          <w:color w:val="000000" w:themeColor="text1"/>
          <w:szCs w:val="24"/>
        </w:rPr>
        <w:t>е</w:t>
      </w:r>
      <w:r w:rsidRPr="00E934D3">
        <w:rPr>
          <w:rFonts w:cs="Times New Roman"/>
          <w:color w:val="000000" w:themeColor="text1"/>
          <w:szCs w:val="24"/>
        </w:rPr>
        <w:t xml:space="preserve"> спецификаци</w:t>
      </w:r>
      <w:r w:rsidR="0024222D">
        <w:rPr>
          <w:rFonts w:cs="Times New Roman"/>
          <w:color w:val="000000" w:themeColor="text1"/>
          <w:szCs w:val="24"/>
        </w:rPr>
        <w:t>и</w:t>
      </w:r>
      <w:r w:rsidRPr="00E934D3">
        <w:rPr>
          <w:rFonts w:cs="Times New Roman"/>
          <w:color w:val="000000" w:themeColor="text1"/>
          <w:szCs w:val="24"/>
        </w:rPr>
        <w:t>, техническ</w:t>
      </w:r>
      <w:r w:rsidR="0024222D">
        <w:rPr>
          <w:rFonts w:cs="Times New Roman"/>
          <w:color w:val="000000" w:themeColor="text1"/>
          <w:szCs w:val="24"/>
        </w:rPr>
        <w:t>ому</w:t>
      </w:r>
      <w:r w:rsidRPr="00E934D3">
        <w:rPr>
          <w:rFonts w:cs="Times New Roman"/>
          <w:color w:val="000000" w:themeColor="text1"/>
          <w:szCs w:val="24"/>
        </w:rPr>
        <w:t xml:space="preserve"> задани</w:t>
      </w:r>
      <w:r w:rsidR="0024222D">
        <w:rPr>
          <w:rFonts w:cs="Times New Roman"/>
          <w:color w:val="000000" w:themeColor="text1"/>
          <w:szCs w:val="24"/>
        </w:rPr>
        <w:t>ю</w:t>
      </w:r>
      <w:r w:rsidR="0075379E">
        <w:rPr>
          <w:rFonts w:cs="Times New Roman"/>
          <w:color w:val="000000" w:themeColor="text1"/>
          <w:szCs w:val="24"/>
        </w:rPr>
        <w:t>,</w:t>
      </w:r>
      <w:r w:rsidRPr="00E934D3">
        <w:rPr>
          <w:rFonts w:cs="Times New Roman"/>
          <w:color w:val="000000" w:themeColor="text1"/>
          <w:szCs w:val="24"/>
        </w:rPr>
        <w:t xml:space="preserve"> данным, указанным в сопроводительных документах Поставщика.  По факту приемки </w:t>
      </w:r>
      <w:r>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CE129C" w:rsidRPr="00EF67DA" w:rsidRDefault="007B430F" w:rsidP="00CE129C">
      <w:pPr>
        <w:pStyle w:val="ac"/>
        <w:ind w:left="0" w:firstLine="709"/>
        <w:jc w:val="both"/>
        <w:rPr>
          <w:rFonts w:ascii="Times New Roman" w:hAnsi="Times New Roman" w:cs="Times New Roman"/>
          <w:color w:val="000000" w:themeColor="text1"/>
          <w:sz w:val="24"/>
          <w:szCs w:val="24"/>
        </w:rPr>
      </w:pPr>
      <w:r w:rsidRPr="00031FE5">
        <w:rPr>
          <w:rFonts w:ascii="Times New Roman" w:hAnsi="Times New Roman" w:cs="Times New Roman"/>
          <w:color w:val="000000" w:themeColor="text1"/>
          <w:sz w:val="24"/>
          <w:szCs w:val="24"/>
        </w:rPr>
        <w:t>4.2</w:t>
      </w:r>
      <w:r w:rsidRPr="00E934D3">
        <w:rPr>
          <w:rFonts w:cs="Times New Roman"/>
          <w:color w:val="000000" w:themeColor="text1"/>
        </w:rPr>
        <w:t xml:space="preserve">. </w:t>
      </w:r>
      <w:r w:rsidR="00CE129C" w:rsidRPr="00EF67DA">
        <w:rPr>
          <w:rFonts w:ascii="Times New Roman" w:hAnsi="Times New Roman" w:cs="Times New Roman"/>
          <w:color w:val="000000" w:themeColor="text1"/>
          <w:sz w:val="24"/>
          <w:szCs w:val="24"/>
        </w:rPr>
        <w:t>Если Поставщик передал Заказчику</w:t>
      </w:r>
      <w:r w:rsidR="00CE129C">
        <w:rPr>
          <w:rFonts w:ascii="Times New Roman" w:hAnsi="Times New Roman" w:cs="Times New Roman"/>
          <w:color w:val="000000" w:themeColor="text1"/>
          <w:sz w:val="24"/>
          <w:szCs w:val="24"/>
        </w:rPr>
        <w:t xml:space="preserve"> товар</w:t>
      </w:r>
      <w:r w:rsidR="00CE129C" w:rsidRPr="00EF67DA">
        <w:rPr>
          <w:rFonts w:ascii="Times New Roman" w:hAnsi="Times New Roman" w:cs="Times New Roman"/>
          <w:color w:val="000000" w:themeColor="text1"/>
          <w:sz w:val="24"/>
          <w:szCs w:val="24"/>
        </w:rPr>
        <w:t xml:space="preserve"> не соответствующий требованиям</w:t>
      </w:r>
      <w:r w:rsidR="00CE129C">
        <w:rPr>
          <w:rFonts w:ascii="Times New Roman" w:hAnsi="Times New Roman" w:cs="Times New Roman"/>
          <w:color w:val="000000" w:themeColor="text1"/>
          <w:sz w:val="24"/>
          <w:szCs w:val="24"/>
        </w:rPr>
        <w:t>,</w:t>
      </w:r>
      <w:r w:rsidR="00CE129C"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CE129C" w:rsidRPr="005F5BB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xml:space="preserve">- </w:t>
      </w:r>
      <w:r w:rsidRPr="005F5BBA">
        <w:rPr>
          <w:rFonts w:ascii="Times New Roman" w:hAnsi="Times New Roman" w:cs="Times New Roman"/>
          <w:color w:val="000000" w:themeColor="text1"/>
          <w:sz w:val="24"/>
          <w:szCs w:val="24"/>
        </w:rPr>
        <w:t xml:space="preserve">потребовать </w:t>
      </w:r>
      <w:r w:rsidRPr="005F5BBA">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F5BBA">
        <w:rPr>
          <w:rFonts w:ascii="Times New Roman" w:hAnsi="Times New Roman" w:cs="Times New Roman"/>
          <w:color w:val="000000" w:themeColor="text1"/>
          <w:sz w:val="24"/>
          <w:szCs w:val="24"/>
        </w:rPr>
        <w:t>;</w:t>
      </w:r>
    </w:p>
    <w:p w:rsidR="00CE129C" w:rsidRPr="00EF67D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980532" w:rsidRPr="00EF67DA" w:rsidRDefault="00980532" w:rsidP="00CE129C">
      <w:pPr>
        <w:ind w:firstLine="708"/>
        <w:jc w:val="both"/>
        <w:rPr>
          <w:rFonts w:cs="Times New Roman"/>
          <w:snapToGrid w:val="0"/>
          <w:color w:val="000000" w:themeColor="text1"/>
        </w:rPr>
      </w:pPr>
      <w:r w:rsidRPr="00EF67DA">
        <w:rPr>
          <w:rFonts w:cs="Times New Roman"/>
          <w:snapToGrid w:val="0"/>
          <w:color w:val="000000" w:themeColor="text1"/>
        </w:rPr>
        <w:t xml:space="preserve">4.3. При установлении несоответствия товара требованиям договора Заказчик в течение </w:t>
      </w:r>
      <w:r w:rsidR="0024222D">
        <w:rPr>
          <w:rFonts w:cs="Times New Roman"/>
          <w:snapToGrid w:val="0"/>
          <w:color w:val="000000" w:themeColor="text1"/>
        </w:rPr>
        <w:t>2</w:t>
      </w:r>
      <w:r w:rsidRPr="00EF67DA">
        <w:rPr>
          <w:rFonts w:cs="Times New Roman"/>
          <w:snapToGrid w:val="0"/>
          <w:color w:val="000000" w:themeColor="text1"/>
        </w:rPr>
        <w:t xml:space="preserve"> (</w:t>
      </w:r>
      <w:r w:rsidR="0024222D">
        <w:rPr>
          <w:rFonts w:cs="Times New Roman"/>
          <w:snapToGrid w:val="0"/>
          <w:color w:val="000000" w:themeColor="text1"/>
        </w:rPr>
        <w:t>двух</w:t>
      </w:r>
      <w:r w:rsidRPr="00EF67DA">
        <w:rPr>
          <w:rFonts w:cs="Times New Roman"/>
          <w:snapToGrid w:val="0"/>
          <w:color w:val="000000" w:themeColor="text1"/>
        </w:rPr>
        <w:t xml:space="preserve">)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w:t>
      </w:r>
      <w:r w:rsidR="00212B96" w:rsidRPr="00E671CC">
        <w:t>Акт</w:t>
      </w:r>
      <w:r w:rsidR="00212B96">
        <w:t>а</w:t>
      </w:r>
      <w:r w:rsidR="00212B96" w:rsidRPr="00E671CC">
        <w:t xml:space="preserve"> об установленном расхождении по количеству и качеству при приемке </w:t>
      </w:r>
      <w:r w:rsidR="00212B96">
        <w:t>т</w:t>
      </w:r>
      <w:r w:rsidR="00212B96" w:rsidRPr="00E671CC">
        <w:t>овара</w:t>
      </w:r>
      <w:r w:rsidR="00967AE2">
        <w:t xml:space="preserve"> (</w:t>
      </w:r>
      <w:r w:rsidR="00212B96" w:rsidRPr="00E671CC">
        <w:t>форм</w:t>
      </w:r>
      <w:r w:rsidR="00967AE2">
        <w:t>а</w:t>
      </w:r>
      <w:r w:rsidR="00212B96" w:rsidRPr="00E671CC">
        <w:t xml:space="preserve"> № ТОРГ-2</w:t>
      </w:r>
      <w:r w:rsidR="00967AE2">
        <w:t xml:space="preserve"> или № ТОРГ-3)</w:t>
      </w:r>
      <w:r w:rsidRPr="00EF67DA">
        <w:rPr>
          <w:rFonts w:cs="Times New Roman"/>
          <w:snapToGrid w:val="0"/>
          <w:color w:val="000000" w:themeColor="text1"/>
        </w:rPr>
        <w:t>.</w:t>
      </w:r>
    </w:p>
    <w:p w:rsidR="00980532" w:rsidRPr="00EF67DA" w:rsidRDefault="00980532" w:rsidP="00980532">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 xml:space="preserve">4.4. Поставщик обязан направить для участия в составлении </w:t>
      </w:r>
      <w:r w:rsidR="00212B96" w:rsidRPr="00212B96">
        <w:rPr>
          <w:rFonts w:ascii="Times New Roman" w:hAnsi="Times New Roman" w:cs="Times New Roman"/>
          <w:sz w:val="24"/>
          <w:szCs w:val="24"/>
        </w:rPr>
        <w:t xml:space="preserve">Акта об установленном расхождении по количеству и качеству при приемке </w:t>
      </w:r>
      <w:r w:rsidR="00212B96">
        <w:rPr>
          <w:rFonts w:ascii="Times New Roman" w:hAnsi="Times New Roman" w:cs="Times New Roman"/>
          <w:sz w:val="24"/>
          <w:szCs w:val="24"/>
        </w:rPr>
        <w:t>т</w:t>
      </w:r>
      <w:r w:rsidR="00212B96" w:rsidRPr="00212B96">
        <w:rPr>
          <w:rFonts w:ascii="Times New Roman" w:hAnsi="Times New Roman" w:cs="Times New Roman"/>
          <w:sz w:val="24"/>
          <w:szCs w:val="24"/>
        </w:rPr>
        <w:t>овара</w:t>
      </w:r>
      <w:r w:rsidRPr="00212B96">
        <w:rPr>
          <w:rFonts w:ascii="Times New Roman" w:hAnsi="Times New Roman" w:cs="Times New Roman"/>
          <w:snapToGrid w:val="0"/>
          <w:color w:val="000000" w:themeColor="text1"/>
          <w:sz w:val="24"/>
          <w:szCs w:val="24"/>
        </w:rPr>
        <w:t xml:space="preserve"> своего</w:t>
      </w:r>
      <w:r w:rsidRPr="00EF67DA">
        <w:rPr>
          <w:rFonts w:ascii="Times New Roman" w:hAnsi="Times New Roman" w:cs="Times New Roman"/>
          <w:snapToGrid w:val="0"/>
          <w:color w:val="000000" w:themeColor="text1"/>
          <w:sz w:val="24"/>
          <w:szCs w:val="24"/>
        </w:rPr>
        <w:t xml:space="preserve">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 xml:space="preserve">вправе составить </w:t>
      </w:r>
      <w:r w:rsidR="0075379E">
        <w:rPr>
          <w:rFonts w:ascii="Times New Roman" w:hAnsi="Times New Roman" w:cs="Times New Roman"/>
          <w:snapToGrid w:val="0"/>
          <w:color w:val="000000" w:themeColor="text1"/>
          <w:sz w:val="24"/>
          <w:szCs w:val="24"/>
        </w:rPr>
        <w:t>А</w:t>
      </w:r>
      <w:r w:rsidRPr="00EF67DA">
        <w:rPr>
          <w:rFonts w:ascii="Times New Roman" w:hAnsi="Times New Roman" w:cs="Times New Roman"/>
          <w:snapToGrid w:val="0"/>
          <w:color w:val="000000" w:themeColor="text1"/>
          <w:sz w:val="24"/>
          <w:szCs w:val="24"/>
        </w:rPr>
        <w:t xml:space="preserve">кт в одностороннем порядке. Копия такого </w:t>
      </w:r>
      <w:r w:rsidR="0075379E">
        <w:rPr>
          <w:rFonts w:ascii="Times New Roman" w:hAnsi="Times New Roman" w:cs="Times New Roman"/>
          <w:snapToGrid w:val="0"/>
          <w:color w:val="000000" w:themeColor="text1"/>
          <w:sz w:val="24"/>
          <w:szCs w:val="24"/>
        </w:rPr>
        <w:t>А</w:t>
      </w:r>
      <w:r w:rsidRPr="00EF67DA">
        <w:rPr>
          <w:rFonts w:ascii="Times New Roman" w:hAnsi="Times New Roman" w:cs="Times New Roman"/>
          <w:snapToGrid w:val="0"/>
          <w:color w:val="000000" w:themeColor="text1"/>
          <w:sz w:val="24"/>
          <w:szCs w:val="24"/>
        </w:rPr>
        <w:t>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80532" w:rsidRDefault="00980532" w:rsidP="00980532">
      <w:pPr>
        <w:ind w:firstLine="709"/>
        <w:rPr>
          <w:rFonts w:cs="Times New Roman"/>
          <w:bCs/>
          <w:color w:val="000000" w:themeColor="text1"/>
          <w:spacing w:val="3"/>
        </w:rPr>
      </w:pPr>
    </w:p>
    <w:p w:rsidR="00980532" w:rsidRPr="00EF67DA" w:rsidRDefault="002005A9" w:rsidP="00980532">
      <w:pPr>
        <w:pStyle w:val="consplusnormal1"/>
        <w:numPr>
          <w:ilvl w:val="0"/>
          <w:numId w:val="7"/>
        </w:numPr>
        <w:tabs>
          <w:tab w:val="left" w:pos="284"/>
        </w:tabs>
        <w:spacing w:before="0" w:after="0"/>
        <w:ind w:left="0" w:right="-1" w:firstLine="709"/>
        <w:jc w:val="center"/>
        <w:rPr>
          <w:b/>
          <w:color w:val="000000" w:themeColor="text1"/>
        </w:rPr>
      </w:pPr>
      <w:r>
        <w:rPr>
          <w:b/>
          <w:color w:val="000000" w:themeColor="text1"/>
        </w:rPr>
        <w:t>ГАРАНТИИ КАЧЕСТВА ТОВАРА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lastRenderedPageBreak/>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80532" w:rsidRPr="00476E67" w:rsidRDefault="00980532" w:rsidP="00980532">
      <w:pPr>
        <w:jc w:val="both"/>
      </w:pPr>
      <w:r>
        <w:rPr>
          <w:rFonts w:cs="Times New Roman"/>
          <w:color w:val="000000" w:themeColor="text1"/>
        </w:rPr>
        <w:t xml:space="preserve">           </w:t>
      </w:r>
      <w:r w:rsidRPr="00EF67DA">
        <w:rPr>
          <w:rFonts w:cs="Times New Roman"/>
          <w:color w:val="000000" w:themeColor="text1"/>
        </w:rPr>
        <w:t>5.4.</w:t>
      </w:r>
      <w:r w:rsidRPr="00EF67DA">
        <w:rPr>
          <w:rFonts w:eastAsia="Calibri" w:cs="Times New Roman"/>
          <w:color w:val="000000" w:themeColor="text1"/>
        </w:rPr>
        <w:t xml:space="preserve"> </w:t>
      </w:r>
      <w:r w:rsidRPr="00EF67DA">
        <w:rPr>
          <w:rFonts w:cs="Times New Roman"/>
          <w:color w:val="000000" w:themeColor="text1"/>
        </w:rPr>
        <w:t xml:space="preserve">Гарантийный срок на поставляемый товар </w:t>
      </w:r>
      <w:r>
        <w:rPr>
          <w:rFonts w:cs="Times New Roman"/>
          <w:color w:val="000000" w:themeColor="text1"/>
        </w:rPr>
        <w:t>–</w:t>
      </w:r>
      <w:r w:rsidRPr="00EF67DA">
        <w:rPr>
          <w:rFonts w:cs="Times New Roman"/>
          <w:color w:val="000000" w:themeColor="text1"/>
        </w:rPr>
        <w:t xml:space="preserve"> </w:t>
      </w:r>
      <w:r>
        <w:rPr>
          <w:rFonts w:cs="Times New Roman"/>
          <w:color w:val="000000" w:themeColor="text1"/>
        </w:rPr>
        <w:t xml:space="preserve">не менее </w:t>
      </w:r>
      <w:proofErr w:type="spellStart"/>
      <w:r>
        <w:rPr>
          <w:rFonts w:cs="Times New Roman"/>
          <w:color w:val="000000" w:themeColor="text1"/>
        </w:rPr>
        <w:t>годас</w:t>
      </w:r>
      <w:proofErr w:type="spellEnd"/>
      <w:r>
        <w:rPr>
          <w:rFonts w:cs="Times New Roman"/>
          <w:color w:val="000000" w:themeColor="text1"/>
        </w:rPr>
        <w:t xml:space="preserve"> момента поставки товара по адресу Заказчика</w:t>
      </w:r>
      <w:r w:rsidRPr="00EF67DA">
        <w:rPr>
          <w:rFonts w:cs="Times New Roman"/>
          <w:color w:val="000000" w:themeColor="text1"/>
        </w:rPr>
        <w:t xml:space="preserve">. Гарантийные обязательства на товар исчисляются </w:t>
      </w:r>
      <w:proofErr w:type="gramStart"/>
      <w:r w:rsidRPr="00EF67DA">
        <w:rPr>
          <w:rFonts w:cs="Times New Roman"/>
          <w:color w:val="000000" w:themeColor="text1"/>
        </w:rPr>
        <w:t>с даты подписания</w:t>
      </w:r>
      <w:proofErr w:type="gramEnd"/>
      <w:r w:rsidRPr="00EF67DA">
        <w:rPr>
          <w:rFonts w:cs="Times New Roman"/>
          <w:color w:val="000000" w:themeColor="text1"/>
        </w:rPr>
        <w:t xml:space="preserve"> Сторонами товарной накладной (формы ТОРГ-12)</w:t>
      </w:r>
      <w:r w:rsidRPr="00EF67DA">
        <w:rPr>
          <w:rFonts w:eastAsia="Calibri" w:cs="Times New Roman"/>
          <w:color w:val="000000" w:themeColor="text1"/>
        </w:rPr>
        <w:t>.</w:t>
      </w:r>
      <w:r w:rsidRPr="001F774D">
        <w:t xml:space="preserve"> </w:t>
      </w:r>
      <w:r w:rsidRPr="00476E67">
        <w:t>В случае</w:t>
      </w:r>
      <w:proofErr w:type="gramStart"/>
      <w:r w:rsidRPr="00476E67">
        <w:t>,</w:t>
      </w:r>
      <w:proofErr w:type="gramEnd"/>
      <w:r w:rsidRPr="00476E67">
        <w:t xml:space="preserve"> если производитель установил больший срок гарантийного обслуживания, срок гарантийного обслуживания данного </w:t>
      </w:r>
      <w:r>
        <w:t>товара</w:t>
      </w:r>
      <w:r w:rsidRPr="00476E67">
        <w:t xml:space="preserve"> считается равным сроку, установленному производителем.</w:t>
      </w:r>
    </w:p>
    <w:p w:rsidR="00980532" w:rsidRPr="00EF67DA" w:rsidRDefault="00980532" w:rsidP="00980532">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980532" w:rsidRPr="00EF67DA" w:rsidRDefault="00980532" w:rsidP="00980532">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 xml:space="preserve">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w:t>
      </w:r>
      <w:r w:rsidRPr="00EF67DA">
        <w:rPr>
          <w:rFonts w:ascii="Times New Roman" w:hAnsi="Times New Roman" w:cs="Times New Roman"/>
          <w:snapToGrid w:val="0"/>
          <w:color w:val="000000" w:themeColor="text1"/>
          <w:sz w:val="24"/>
          <w:szCs w:val="24"/>
        </w:rPr>
        <w:t xml:space="preserve">в течение 3 (трех) календарных дней </w:t>
      </w:r>
      <w:r w:rsidRPr="00EF67DA">
        <w:rPr>
          <w:rFonts w:ascii="Times New Roman" w:eastAsia="Calibri" w:hAnsi="Times New Roman" w:cs="Times New Roman"/>
          <w:color w:val="000000" w:themeColor="text1"/>
          <w:sz w:val="24"/>
          <w:szCs w:val="24"/>
          <w:lang w:eastAsia="ar-SA"/>
        </w:rPr>
        <w:t>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980532" w:rsidRPr="00EF67DA"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980532"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D1345F" w:rsidRPr="00EF67DA" w:rsidRDefault="00D1345F" w:rsidP="00D1345F">
      <w:pPr>
        <w:pStyle w:val="consplusnormal1"/>
        <w:spacing w:before="0" w:after="0"/>
        <w:ind w:left="0" w:right="-1" w:firstLine="709"/>
        <w:jc w:val="both"/>
        <w:rPr>
          <w:color w:val="000000" w:themeColor="text1"/>
        </w:rPr>
      </w:pPr>
      <w:r>
        <w:rPr>
          <w:color w:val="000000" w:themeColor="text1"/>
        </w:rPr>
        <w:t xml:space="preserve">5.9. </w:t>
      </w:r>
      <w:r w:rsidRPr="00EF67DA">
        <w:rPr>
          <w:color w:val="000000" w:themeColor="text1"/>
        </w:rPr>
        <w:t>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80532" w:rsidRPr="00EF67DA" w:rsidRDefault="00980532" w:rsidP="00980532">
      <w:pPr>
        <w:jc w:val="both"/>
        <w:rPr>
          <w:rFonts w:cs="Times New Roman"/>
          <w:color w:val="000000" w:themeColor="text1"/>
        </w:rPr>
      </w:pPr>
      <w:r>
        <w:rPr>
          <w:noProof/>
        </w:rPr>
        <w:t xml:space="preserve">           5.</w:t>
      </w:r>
      <w:r w:rsidR="00D1345F">
        <w:rPr>
          <w:noProof/>
        </w:rPr>
        <w:t>10</w:t>
      </w:r>
      <w:r>
        <w:rPr>
          <w:noProof/>
        </w:rPr>
        <w:t xml:space="preserve">. </w:t>
      </w:r>
      <w:r w:rsidRPr="00EF67DA">
        <w:rPr>
          <w:rFonts w:cs="Times New Roman"/>
          <w:color w:val="000000" w:themeColor="text1"/>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80532" w:rsidRPr="00EF67DA" w:rsidRDefault="00980532" w:rsidP="00980532">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980532" w:rsidRDefault="00980532" w:rsidP="00980532">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Pr>
          <w:color w:val="000000" w:themeColor="text1"/>
        </w:rPr>
        <w:t xml:space="preserve"> требованиям настоящего договора.</w:t>
      </w:r>
    </w:p>
    <w:p w:rsidR="00980532" w:rsidRPr="00EF67DA" w:rsidRDefault="00980532" w:rsidP="00980532">
      <w:pPr>
        <w:pStyle w:val="consplusnormal1"/>
        <w:spacing w:before="120" w:after="0"/>
        <w:ind w:left="0" w:right="-57" w:firstLine="709"/>
        <w:jc w:val="center"/>
        <w:rPr>
          <w:b/>
          <w:color w:val="000000" w:themeColor="text1"/>
        </w:rPr>
      </w:pPr>
      <w:r w:rsidRPr="00EF67DA">
        <w:rPr>
          <w:b/>
          <w:color w:val="000000" w:themeColor="text1"/>
        </w:rPr>
        <w:t xml:space="preserve">6. </w:t>
      </w:r>
      <w:r w:rsidR="002005A9">
        <w:rPr>
          <w:b/>
          <w:color w:val="000000" w:themeColor="text1"/>
        </w:rPr>
        <w:t>ОБСТОЯТЕЛЬСТВА НЕПРЕОДОЛИМОЙ СИЛЫ</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980532"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980532" w:rsidRDefault="00980532" w:rsidP="00980532">
      <w:pPr>
        <w:pStyle w:val="af9"/>
        <w:ind w:firstLine="709"/>
        <w:jc w:val="both"/>
        <w:rPr>
          <w:rFonts w:cs="Times New Roman"/>
          <w:color w:val="000000" w:themeColor="text1"/>
          <w:szCs w:val="24"/>
        </w:rPr>
      </w:pPr>
    </w:p>
    <w:p w:rsidR="00980532" w:rsidRPr="00EF67DA" w:rsidRDefault="002005A9" w:rsidP="00980532">
      <w:pPr>
        <w:pStyle w:val="consplusnormal1"/>
        <w:numPr>
          <w:ilvl w:val="0"/>
          <w:numId w:val="4"/>
        </w:numPr>
        <w:tabs>
          <w:tab w:val="left" w:pos="284"/>
        </w:tabs>
        <w:spacing w:before="120" w:after="0"/>
        <w:ind w:left="0" w:right="-57" w:firstLine="709"/>
        <w:jc w:val="center"/>
        <w:rPr>
          <w:b/>
          <w:color w:val="000000" w:themeColor="text1"/>
        </w:rPr>
      </w:pPr>
      <w:r>
        <w:rPr>
          <w:b/>
          <w:color w:val="000000" w:themeColor="text1"/>
        </w:rPr>
        <w:t>ОТВЕТСТВЕННОСТЬ СТОРОН</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00031FE5">
        <w:rPr>
          <w:rFonts w:ascii="Times New Roman" w:hAnsi="Times New Roman" w:cs="Times New Roman"/>
          <w:color w:val="000000" w:themeColor="text1"/>
          <w:sz w:val="24"/>
          <w:szCs w:val="24"/>
        </w:rPr>
        <w:t>При</w:t>
      </w:r>
      <w:r w:rsidRPr="00EF67DA">
        <w:rPr>
          <w:rFonts w:ascii="Times New Roman" w:hAnsi="Times New Roman" w:cs="Times New Roman"/>
          <w:bCs/>
          <w:color w:val="000000" w:themeColor="text1"/>
          <w:sz w:val="24"/>
          <w:szCs w:val="24"/>
        </w:rPr>
        <w:t xml:space="preserve"> неисполнени</w:t>
      </w:r>
      <w:r w:rsidR="00031FE5">
        <w:rPr>
          <w:rFonts w:ascii="Times New Roman" w:hAnsi="Times New Roman" w:cs="Times New Roman"/>
          <w:bCs/>
          <w:color w:val="000000" w:themeColor="text1"/>
          <w:sz w:val="24"/>
          <w:szCs w:val="24"/>
        </w:rPr>
        <w:t>и</w:t>
      </w:r>
      <w:r w:rsidRPr="00EF67DA">
        <w:rPr>
          <w:rFonts w:ascii="Times New Roman" w:hAnsi="Times New Roman" w:cs="Times New Roman"/>
          <w:bCs/>
          <w:color w:val="000000" w:themeColor="text1"/>
          <w:sz w:val="24"/>
          <w:szCs w:val="24"/>
        </w:rPr>
        <w:t xml:space="preserve"> или просрочк</w:t>
      </w:r>
      <w:r w:rsidR="00031FE5">
        <w:rPr>
          <w:rFonts w:ascii="Times New Roman" w:hAnsi="Times New Roman" w:cs="Times New Roman"/>
          <w:bCs/>
          <w:color w:val="000000" w:themeColor="text1"/>
          <w:sz w:val="24"/>
          <w:szCs w:val="24"/>
        </w:rPr>
        <w:t>е</w:t>
      </w:r>
      <w:r w:rsidRPr="00EF67DA">
        <w:rPr>
          <w:rFonts w:ascii="Times New Roman" w:hAnsi="Times New Roman" w:cs="Times New Roman"/>
          <w:bCs/>
          <w:color w:val="000000" w:themeColor="text1"/>
          <w:sz w:val="24"/>
          <w:szCs w:val="24"/>
        </w:rPr>
        <w:t xml:space="preserve"> исполнения обязательств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Поставщик</w:t>
      </w:r>
      <w:r w:rsidR="00031FE5">
        <w:rPr>
          <w:rFonts w:ascii="Times New Roman" w:hAnsi="Times New Roman" w:cs="Times New Roman"/>
          <w:bCs/>
          <w:color w:val="000000" w:themeColor="text1"/>
          <w:sz w:val="24"/>
          <w:szCs w:val="24"/>
        </w:rPr>
        <w:t xml:space="preserve"> дополнительно</w:t>
      </w:r>
      <w:r w:rsidRPr="00EF67DA">
        <w:rPr>
          <w:rFonts w:ascii="Times New Roman" w:hAnsi="Times New Roman" w:cs="Times New Roman"/>
          <w:bCs/>
          <w:color w:val="000000" w:themeColor="text1"/>
          <w:sz w:val="24"/>
          <w:szCs w:val="24"/>
        </w:rPr>
        <w:t xml:space="preserve"> уплачивает Заказчику неустойку (штраф) в размере 5 (пяти) процентов от цены договора.</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80532" w:rsidRPr="00EF67DA"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Pr>
          <w:rFonts w:cs="Times New Roman"/>
          <w:color w:val="000000" w:themeColor="text1"/>
          <w:szCs w:val="24"/>
        </w:rPr>
        <w:t>5</w:t>
      </w:r>
      <w:r w:rsidRPr="00EF67DA">
        <w:rPr>
          <w:rFonts w:cs="Times New Roman"/>
          <w:color w:val="000000" w:themeColor="text1"/>
          <w:szCs w:val="24"/>
        </w:rPr>
        <w:t xml:space="preserve"> (</w:t>
      </w:r>
      <w:r>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80532" w:rsidRPr="00EF67DA" w:rsidRDefault="00980532" w:rsidP="00980532">
      <w:pPr>
        <w:pStyle w:val="consplusnormal1"/>
        <w:spacing w:before="0" w:after="0"/>
        <w:ind w:left="0" w:right="-55" w:firstLine="709"/>
        <w:jc w:val="both"/>
        <w:rPr>
          <w:color w:val="000000" w:themeColor="text1"/>
        </w:rPr>
      </w:pPr>
    </w:p>
    <w:p w:rsidR="00980532" w:rsidRPr="00EF67DA" w:rsidRDefault="00980532" w:rsidP="00980532">
      <w:pPr>
        <w:pStyle w:val="af9"/>
        <w:ind w:firstLine="709"/>
        <w:jc w:val="center"/>
        <w:rPr>
          <w:rFonts w:cs="Times New Roman"/>
          <w:b/>
          <w:color w:val="000000" w:themeColor="text1"/>
          <w:szCs w:val="24"/>
        </w:rPr>
      </w:pPr>
      <w:r w:rsidRPr="00EF67DA">
        <w:rPr>
          <w:rFonts w:cs="Times New Roman"/>
          <w:b/>
          <w:color w:val="000000" w:themeColor="text1"/>
          <w:szCs w:val="24"/>
        </w:rPr>
        <w:t xml:space="preserve">8. </w:t>
      </w:r>
      <w:r w:rsidR="002005A9">
        <w:rPr>
          <w:rFonts w:cs="Times New Roman"/>
          <w:b/>
          <w:color w:val="000000" w:themeColor="text1"/>
          <w:szCs w:val="24"/>
        </w:rPr>
        <w:t>СРОК ДЕЙСТВИЯ ДОГОВОРА</w:t>
      </w:r>
    </w:p>
    <w:p w:rsidR="00980532" w:rsidRPr="00EF67DA" w:rsidRDefault="00980532" w:rsidP="00980532">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w:t>
      </w:r>
      <w:r w:rsidRPr="00EF67DA">
        <w:rPr>
          <w:color w:val="000000" w:themeColor="text1"/>
        </w:rPr>
        <w:lastRenderedPageBreak/>
        <w:t xml:space="preserve">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Договор составлен в 2-х экземплярах на русском языке, один экземпляр для Заказчика, один для Поставщика. Оба </w:t>
      </w:r>
      <w:r>
        <w:rPr>
          <w:color w:val="000000" w:themeColor="text1"/>
        </w:rPr>
        <w:t>экземпляра</w:t>
      </w:r>
      <w:r w:rsidRPr="00EF67DA">
        <w:rPr>
          <w:color w:val="000000" w:themeColor="text1"/>
        </w:rPr>
        <w:t xml:space="preserve"> имеют одинаковую юридическую силу.</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1 – спецификация.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980532" w:rsidRDefault="00980532" w:rsidP="00980532">
      <w:pPr>
        <w:jc w:val="center"/>
        <w:rPr>
          <w:rFonts w:cs="Times New Roman"/>
          <w:b/>
          <w:color w:val="000000" w:themeColor="text1"/>
        </w:rPr>
      </w:pPr>
    </w:p>
    <w:p w:rsidR="004B288D" w:rsidRPr="00E934D3" w:rsidRDefault="004B288D" w:rsidP="004B288D">
      <w:pPr>
        <w:ind w:firstLine="720"/>
        <w:contextualSpacing/>
        <w:jc w:val="both"/>
        <w:rPr>
          <w:rFonts w:cs="Times New Roman"/>
          <w:color w:val="000000" w:themeColor="text1"/>
        </w:rPr>
      </w:pPr>
    </w:p>
    <w:p w:rsidR="004B288D" w:rsidRPr="00E934D3" w:rsidRDefault="007B430F" w:rsidP="004B288D">
      <w:pPr>
        <w:widowControl/>
        <w:tabs>
          <w:tab w:val="left" w:pos="742"/>
        </w:tabs>
        <w:ind w:right="-57"/>
        <w:contextualSpacing/>
        <w:jc w:val="center"/>
        <w:rPr>
          <w:rFonts w:cs="Times New Roman"/>
          <w:b/>
          <w:color w:val="000000" w:themeColor="text1"/>
        </w:rPr>
      </w:pPr>
      <w:r>
        <w:rPr>
          <w:rFonts w:cs="Times New Roman"/>
          <w:b/>
          <w:color w:val="000000" w:themeColor="text1"/>
        </w:rPr>
        <w:t>9</w:t>
      </w:r>
      <w:r w:rsidR="004B288D" w:rsidRPr="00E934D3">
        <w:rPr>
          <w:rFonts w:cs="Times New Roman"/>
          <w:b/>
          <w:color w:val="000000" w:themeColor="text1"/>
        </w:rPr>
        <w:t>. АДРЕСА И БАНКОВСКИЕ РЕКВИЗИТЫ СТОРОН</w:t>
      </w:r>
    </w:p>
    <w:tbl>
      <w:tblPr>
        <w:tblW w:w="5000" w:type="pct"/>
        <w:tblLayout w:type="fixed"/>
        <w:tblLook w:val="01E0"/>
      </w:tblPr>
      <w:tblGrid>
        <w:gridCol w:w="5281"/>
        <w:gridCol w:w="5140"/>
      </w:tblGrid>
      <w:tr w:rsidR="004B288D" w:rsidRPr="00E934D3" w:rsidTr="00CC4735">
        <w:trPr>
          <w:trHeight w:val="515"/>
        </w:trPr>
        <w:tc>
          <w:tcPr>
            <w:tcW w:w="2534" w:type="pct"/>
          </w:tcPr>
          <w:p w:rsidR="004B288D" w:rsidRPr="00E934D3" w:rsidRDefault="007B430F" w:rsidP="00CC4735">
            <w:pPr>
              <w:shd w:val="clear" w:color="auto" w:fill="FFFFFF"/>
              <w:ind w:right="258"/>
              <w:contextualSpacing/>
              <w:jc w:val="center"/>
              <w:rPr>
                <w:rFonts w:cs="Times New Roman"/>
                <w:bCs/>
                <w:color w:val="000000" w:themeColor="text1"/>
                <w:spacing w:val="-3"/>
              </w:rPr>
            </w:pPr>
            <w:r>
              <w:rPr>
                <w:rFonts w:cs="Times New Roman"/>
                <w:b/>
                <w:color w:val="000000" w:themeColor="text1"/>
                <w:spacing w:val="-4"/>
              </w:rPr>
              <w:t>9</w:t>
            </w:r>
            <w:r w:rsidR="004B288D" w:rsidRPr="00E934D3">
              <w:rPr>
                <w:rFonts w:cs="Times New Roman"/>
                <w:b/>
                <w:color w:val="000000" w:themeColor="text1"/>
                <w:spacing w:val="-4"/>
              </w:rPr>
              <w:t xml:space="preserve">.1. </w:t>
            </w:r>
            <w:r w:rsidR="004B288D" w:rsidRPr="00E934D3">
              <w:rPr>
                <w:rFonts w:cs="Times New Roman"/>
                <w:b/>
                <w:color w:val="000000" w:themeColor="text1"/>
              </w:rPr>
              <w:t>Заказчик</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4B288D" w:rsidRPr="00E934D3" w:rsidRDefault="004B288D" w:rsidP="00CC4735">
            <w:pPr>
              <w:shd w:val="clear" w:color="auto" w:fill="FFFFFF"/>
              <w:contextualSpacing/>
              <w:rPr>
                <w:rFonts w:cs="Times New Roman"/>
                <w:bCs/>
                <w:color w:val="000000" w:themeColor="text1"/>
                <w:spacing w:val="-3"/>
                <w:lang w:val="en-US"/>
              </w:rPr>
            </w:pPr>
            <w:proofErr w:type="gramStart"/>
            <w:r w:rsidRPr="00E934D3">
              <w:rPr>
                <w:rFonts w:cs="Times New Roman"/>
                <w:color w:val="000000" w:themeColor="text1"/>
              </w:rPr>
              <w:t>Е</w:t>
            </w:r>
            <w:proofErr w:type="gramEnd"/>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4B288D" w:rsidRPr="00E934D3" w:rsidRDefault="004B288D" w:rsidP="00CC4735">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ЛС 20226Ц55970) Отделение Хабаровск </w:t>
            </w:r>
            <w:proofErr w:type="gramEnd"/>
          </w:p>
          <w:p w:rsidR="004B288D" w:rsidRPr="00E934D3" w:rsidRDefault="004B288D" w:rsidP="00CC4735">
            <w:pPr>
              <w:contextualSpacing/>
              <w:rPr>
                <w:rFonts w:cs="Times New Roman"/>
                <w:bCs/>
                <w:color w:val="000000" w:themeColor="text1"/>
                <w:spacing w:val="-3"/>
              </w:rPr>
            </w:pPr>
            <w:r w:rsidRPr="00E934D3">
              <w:rPr>
                <w:rFonts w:cs="Times New Roman"/>
                <w:color w:val="000000" w:themeColor="text1"/>
              </w:rPr>
              <w:t>г. Хабаровск, БИК 040813001</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4B288D" w:rsidRPr="00E934D3" w:rsidRDefault="007B430F" w:rsidP="00CC4735">
            <w:pPr>
              <w:pStyle w:val="aff0"/>
              <w:spacing w:after="0"/>
              <w:contextualSpacing/>
              <w:jc w:val="center"/>
              <w:rPr>
                <w:rFonts w:cs="Times New Roman"/>
                <w:b/>
                <w:color w:val="000000" w:themeColor="text1"/>
                <w:szCs w:val="24"/>
              </w:rPr>
            </w:pPr>
            <w:r>
              <w:rPr>
                <w:rFonts w:cs="Times New Roman"/>
                <w:b/>
                <w:color w:val="000000" w:themeColor="text1"/>
                <w:szCs w:val="24"/>
              </w:rPr>
              <w:t>9</w:t>
            </w:r>
            <w:r w:rsidR="004B288D" w:rsidRPr="00E934D3">
              <w:rPr>
                <w:rFonts w:cs="Times New Roman"/>
                <w:b/>
                <w:color w:val="000000" w:themeColor="text1"/>
                <w:szCs w:val="24"/>
              </w:rPr>
              <w:t xml:space="preserve">.2. Поставщик </w:t>
            </w: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4B288D" w:rsidRPr="00E934D3" w:rsidRDefault="004B288D" w:rsidP="004B288D">
      <w:pPr>
        <w:contextualSpacing/>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536242" w:rsidRDefault="00536242"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Pr="00850566" w:rsidRDefault="006E3439" w:rsidP="006E3439">
      <w:pPr>
        <w:jc w:val="right"/>
        <w:rPr>
          <w:rFonts w:cs="Times New Roman"/>
          <w:color w:val="000000" w:themeColor="text1"/>
        </w:rPr>
      </w:pPr>
      <w:r w:rsidRPr="00850566">
        <w:rPr>
          <w:rFonts w:cs="Times New Roman"/>
          <w:color w:val="000000" w:themeColor="text1"/>
        </w:rPr>
        <w:lastRenderedPageBreak/>
        <w:t>Приложение №1 к договору</w:t>
      </w:r>
    </w:p>
    <w:p w:rsidR="006E3439" w:rsidRPr="00850566" w:rsidRDefault="006E3439" w:rsidP="006E3439">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6E3439" w:rsidRDefault="006E3439" w:rsidP="006E3439">
      <w:pPr>
        <w:jc w:val="center"/>
        <w:rPr>
          <w:color w:val="000000"/>
        </w:rPr>
      </w:pPr>
    </w:p>
    <w:p w:rsidR="006E3439" w:rsidRDefault="006E3439" w:rsidP="006E3439">
      <w:pPr>
        <w:jc w:val="center"/>
        <w:rPr>
          <w:color w:val="000000"/>
        </w:rPr>
      </w:pPr>
      <w:r>
        <w:rPr>
          <w:color w:val="000000"/>
        </w:rPr>
        <w:t>Спецификация</w:t>
      </w:r>
    </w:p>
    <w:p w:rsidR="0049338C" w:rsidRDefault="0049338C" w:rsidP="006E3439">
      <w:pPr>
        <w:jc w:val="center"/>
        <w:rPr>
          <w:color w:val="000000"/>
        </w:rPr>
      </w:pPr>
    </w:p>
    <w:p w:rsidR="0049338C" w:rsidRDefault="0049338C" w:rsidP="006E3439">
      <w:pPr>
        <w:jc w:val="center"/>
        <w:rPr>
          <w:color w:val="000000"/>
        </w:rPr>
      </w:pPr>
    </w:p>
    <w:tbl>
      <w:tblPr>
        <w:tblW w:w="10349"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0"/>
        <w:gridCol w:w="3410"/>
        <w:gridCol w:w="850"/>
        <w:gridCol w:w="709"/>
        <w:gridCol w:w="709"/>
        <w:gridCol w:w="1559"/>
        <w:gridCol w:w="1134"/>
        <w:gridCol w:w="1418"/>
      </w:tblGrid>
      <w:tr w:rsidR="0049338C" w:rsidRPr="00697AD0" w:rsidTr="008752C7">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color w:val="000000"/>
              </w:rPr>
            </w:pPr>
            <w:r w:rsidRPr="00697AD0">
              <w:rPr>
                <w:color w:val="000000"/>
                <w:sz w:val="22"/>
                <w:szCs w:val="22"/>
              </w:rPr>
              <w:t xml:space="preserve">№ </w:t>
            </w:r>
            <w:proofErr w:type="spellStart"/>
            <w:proofErr w:type="gramStart"/>
            <w:r w:rsidRPr="00697AD0">
              <w:rPr>
                <w:color w:val="000000"/>
                <w:sz w:val="22"/>
                <w:szCs w:val="22"/>
              </w:rPr>
              <w:t>п</w:t>
            </w:r>
            <w:proofErr w:type="spellEnd"/>
            <w:proofErr w:type="gramEnd"/>
            <w:r w:rsidRPr="00697AD0">
              <w:rPr>
                <w:color w:val="000000"/>
                <w:sz w:val="22"/>
                <w:szCs w:val="22"/>
              </w:rPr>
              <w:t>/</w:t>
            </w:r>
            <w:proofErr w:type="spellStart"/>
            <w:r w:rsidRPr="00697AD0">
              <w:rPr>
                <w:color w:val="000000"/>
                <w:sz w:val="22"/>
                <w:szCs w:val="22"/>
              </w:rPr>
              <w:t>п</w:t>
            </w:r>
            <w:proofErr w:type="spellEnd"/>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bCs/>
                <w:color w:val="000000"/>
              </w:rPr>
            </w:pPr>
            <w:r w:rsidRPr="00697AD0">
              <w:rPr>
                <w:bCs/>
                <w:color w:val="000000"/>
                <w:sz w:val="22"/>
                <w:szCs w:val="22"/>
              </w:rPr>
              <w:t>Наименование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9338C" w:rsidRPr="00697AD0" w:rsidRDefault="0049338C" w:rsidP="008752C7">
            <w:pPr>
              <w:jc w:val="center"/>
              <w:rPr>
                <w:bCs/>
                <w:color w:val="000000"/>
              </w:rPr>
            </w:pPr>
            <w:r w:rsidRPr="00697AD0">
              <w:rPr>
                <w:bCs/>
                <w:color w:val="000000"/>
                <w:sz w:val="22"/>
                <w:szCs w:val="22"/>
              </w:rPr>
              <w:t xml:space="preserve">Срок </w:t>
            </w:r>
            <w:proofErr w:type="spellStart"/>
            <w:proofErr w:type="gramStart"/>
            <w:r w:rsidRPr="00697AD0">
              <w:rPr>
                <w:bCs/>
                <w:color w:val="000000"/>
                <w:sz w:val="22"/>
                <w:szCs w:val="22"/>
              </w:rPr>
              <w:t>дей</w:t>
            </w:r>
            <w:r>
              <w:rPr>
                <w:bCs/>
                <w:color w:val="000000"/>
                <w:sz w:val="22"/>
                <w:szCs w:val="22"/>
              </w:rPr>
              <w:t>-</w:t>
            </w:r>
            <w:r w:rsidRPr="00697AD0">
              <w:rPr>
                <w:bCs/>
                <w:color w:val="000000"/>
                <w:sz w:val="22"/>
                <w:szCs w:val="22"/>
              </w:rPr>
              <w:t>ствия</w:t>
            </w:r>
            <w:proofErr w:type="spellEnd"/>
            <w:proofErr w:type="gramEnd"/>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bCs/>
                <w:color w:val="000000"/>
              </w:rPr>
            </w:pPr>
            <w:r w:rsidRPr="00697AD0">
              <w:rPr>
                <w:bCs/>
                <w:color w:val="000000"/>
                <w:sz w:val="22"/>
                <w:szCs w:val="22"/>
              </w:rPr>
              <w:t>Кол-во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bCs/>
                <w:color w:val="000000"/>
              </w:rPr>
            </w:pPr>
            <w:r w:rsidRPr="00697AD0">
              <w:rPr>
                <w:bCs/>
                <w:color w:val="000000"/>
                <w:sz w:val="22"/>
                <w:szCs w:val="22"/>
              </w:rPr>
              <w:t xml:space="preserve">Ед. </w:t>
            </w:r>
            <w:proofErr w:type="spellStart"/>
            <w:r w:rsidRPr="00697AD0">
              <w:rPr>
                <w:bCs/>
                <w:color w:val="000000"/>
                <w:sz w:val="22"/>
                <w:szCs w:val="22"/>
              </w:rPr>
              <w:t>изм</w:t>
            </w:r>
            <w:proofErr w:type="spellEnd"/>
            <w:r w:rsidRPr="00697AD0">
              <w:rPr>
                <w:bCs/>
                <w:color w:val="000000"/>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roofErr w:type="spellStart"/>
            <w:proofErr w:type="gramStart"/>
            <w:r w:rsidRPr="00697AD0">
              <w:rPr>
                <w:spacing w:val="-1"/>
                <w:sz w:val="22"/>
                <w:szCs w:val="22"/>
              </w:rPr>
              <w:t>Н</w:t>
            </w:r>
            <w:r w:rsidRPr="00697AD0">
              <w:rPr>
                <w:rFonts w:eastAsiaTheme="minorHAnsi"/>
                <w:bCs/>
                <w:sz w:val="22"/>
                <w:szCs w:val="22"/>
                <w:lang w:eastAsia="en-US"/>
              </w:rPr>
              <w:t>аименова</w:t>
            </w:r>
            <w:r>
              <w:rPr>
                <w:rFonts w:eastAsiaTheme="minorHAnsi"/>
                <w:bCs/>
                <w:sz w:val="22"/>
                <w:szCs w:val="22"/>
                <w:lang w:eastAsia="en-US"/>
              </w:rPr>
              <w:t>-</w:t>
            </w:r>
            <w:r w:rsidRPr="00697AD0">
              <w:rPr>
                <w:rFonts w:eastAsiaTheme="minorHAnsi"/>
                <w:bCs/>
                <w:sz w:val="22"/>
                <w:szCs w:val="22"/>
                <w:lang w:eastAsia="en-US"/>
              </w:rPr>
              <w:t>ние</w:t>
            </w:r>
            <w:proofErr w:type="spellEnd"/>
            <w:proofErr w:type="gramEnd"/>
            <w:r w:rsidRPr="00697AD0">
              <w:rPr>
                <w:rFonts w:eastAsiaTheme="minorHAnsi"/>
                <w:bCs/>
                <w:sz w:val="22"/>
                <w:szCs w:val="22"/>
                <w:lang w:eastAsia="en-US"/>
              </w:rPr>
              <w:t xml:space="preserve"> страны </w:t>
            </w:r>
            <w:proofErr w:type="spellStart"/>
            <w:r w:rsidRPr="00697AD0">
              <w:rPr>
                <w:rFonts w:eastAsiaTheme="minorHAnsi"/>
                <w:bCs/>
                <w:sz w:val="22"/>
                <w:szCs w:val="22"/>
                <w:lang w:eastAsia="en-US"/>
              </w:rPr>
              <w:t>происхожде</w:t>
            </w:r>
            <w:r>
              <w:rPr>
                <w:rFonts w:eastAsiaTheme="minorHAnsi"/>
                <w:bCs/>
                <w:sz w:val="22"/>
                <w:szCs w:val="22"/>
                <w:lang w:eastAsia="en-US"/>
              </w:rPr>
              <w:t>-</w:t>
            </w:r>
            <w:r w:rsidRPr="00697AD0">
              <w:rPr>
                <w:rFonts w:eastAsiaTheme="minorHAnsi"/>
                <w:bCs/>
                <w:sz w:val="22"/>
                <w:szCs w:val="22"/>
                <w:lang w:eastAsia="en-US"/>
              </w:rPr>
              <w:t>ния</w:t>
            </w:r>
            <w:proofErr w:type="spellEnd"/>
            <w:r w:rsidRPr="00697AD0">
              <w:rPr>
                <w:rFonts w:eastAsiaTheme="minorHAnsi"/>
                <w:bCs/>
                <w:sz w:val="22"/>
                <w:szCs w:val="22"/>
                <w:lang w:eastAsia="en-US"/>
              </w:rPr>
              <w:t xml:space="preserve"> </w:t>
            </w:r>
            <w:r>
              <w:rPr>
                <w:rFonts w:eastAsiaTheme="minorHAnsi"/>
                <w:bCs/>
                <w:sz w:val="22"/>
                <w:szCs w:val="22"/>
                <w:lang w:eastAsia="en-US"/>
              </w:rPr>
              <w:t>т</w:t>
            </w:r>
            <w:r w:rsidRPr="00697AD0">
              <w:rPr>
                <w:rFonts w:eastAsiaTheme="minorHAnsi"/>
                <w:bCs/>
                <w:sz w:val="22"/>
                <w:szCs w:val="22"/>
                <w:lang w:eastAsia="en-US"/>
              </w:rPr>
              <w:t>овара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rPr>
            </w:pPr>
            <w:r w:rsidRPr="00697AD0">
              <w:rPr>
                <w:color w:val="000000"/>
                <w:sz w:val="22"/>
                <w:szCs w:val="22"/>
              </w:rPr>
              <w:t>Цена за единицу (шт.), с учетом НДС (18 %), руб.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color w:val="000000"/>
              </w:rPr>
            </w:pPr>
            <w:r w:rsidRPr="00697AD0">
              <w:rPr>
                <w:color w:val="000000"/>
                <w:sz w:val="22"/>
                <w:szCs w:val="22"/>
              </w:rPr>
              <w:t>Стоимость с учетом НДС (18%), руб.*</w:t>
            </w:r>
          </w:p>
        </w:tc>
      </w:tr>
      <w:tr w:rsidR="0049338C" w:rsidRPr="00697AD0" w:rsidTr="008752C7">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color w:val="000000"/>
              </w:rPr>
            </w:pPr>
            <w:r w:rsidRPr="00697AD0">
              <w:rPr>
                <w:color w:val="000000"/>
                <w:sz w:val="22"/>
                <w:szCs w:val="22"/>
              </w:rPr>
              <w:t>1.</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spacing w:line="276" w:lineRule="auto"/>
              <w:jc w:val="both"/>
              <w:rPr>
                <w:rFonts w:cs="Times New Roman"/>
                <w:color w:val="000000" w:themeColor="text1"/>
              </w:rPr>
            </w:pPr>
            <w:r w:rsidRPr="00697AD0">
              <w:rPr>
                <w:rFonts w:cs="Times New Roman"/>
                <w:color w:val="000000" w:themeColor="text1"/>
                <w:sz w:val="22"/>
                <w:szCs w:val="22"/>
              </w:rPr>
              <w:t xml:space="preserve">Карта оплаты (Электронный ваучер) 600 минут. Тарифный план – Глобальный. </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9338C" w:rsidRPr="00697AD0" w:rsidRDefault="0049338C" w:rsidP="008752C7">
            <w:pPr>
              <w:spacing w:line="276" w:lineRule="auto"/>
              <w:jc w:val="center"/>
              <w:rPr>
                <w:rFonts w:cs="Times New Roman"/>
                <w:color w:val="000000" w:themeColor="text1"/>
              </w:rPr>
            </w:pPr>
            <w:r>
              <w:rPr>
                <w:rFonts w:cs="Times New Roman"/>
                <w:color w:val="000000" w:themeColor="text1"/>
                <w:sz w:val="22"/>
                <w:szCs w:val="22"/>
              </w:rPr>
              <w:t>1 год</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spacing w:line="276" w:lineRule="auto"/>
              <w:jc w:val="center"/>
              <w:rPr>
                <w:rFonts w:cs="Times New Roman"/>
                <w:color w:val="000000" w:themeColor="text1"/>
              </w:rPr>
            </w:pPr>
            <w:r w:rsidRPr="00697AD0">
              <w:rPr>
                <w:rFonts w:cs="Times New Roman"/>
                <w:color w:val="000000" w:themeColor="text1"/>
                <w:sz w:val="22"/>
                <w:szCs w:val="22"/>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color w:val="000000"/>
              </w:rPr>
            </w:pPr>
            <w:r w:rsidRPr="00697AD0">
              <w:rPr>
                <w:color w:val="000000"/>
                <w:sz w:val="22"/>
                <w:szCs w:val="22"/>
              </w:rPr>
              <w:t>Шт.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jc w:val="center"/>
              <w:rPr>
                <w:color w:val="00000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jc w:val="center"/>
              <w:rPr>
                <w:color w:val="000000"/>
              </w:rPr>
            </w:pPr>
          </w:p>
        </w:tc>
      </w:tr>
      <w:tr w:rsidR="0049338C" w:rsidRPr="00697AD0" w:rsidTr="008752C7">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color w:val="000000"/>
              </w:rPr>
            </w:pPr>
            <w:r w:rsidRPr="00697AD0">
              <w:rPr>
                <w:color w:val="000000"/>
                <w:sz w:val="22"/>
                <w:szCs w:val="22"/>
              </w:rPr>
              <w:t>2.</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spacing w:line="276" w:lineRule="auto"/>
              <w:jc w:val="both"/>
              <w:rPr>
                <w:rFonts w:cs="Times New Roman"/>
                <w:bCs/>
                <w:color w:val="000000" w:themeColor="text1"/>
              </w:rPr>
            </w:pPr>
            <w:r w:rsidRPr="00697AD0">
              <w:rPr>
                <w:rFonts w:eastAsia="Times New Roman" w:cs="Times New Roman"/>
                <w:kern w:val="0"/>
                <w:sz w:val="22"/>
                <w:szCs w:val="22"/>
                <w:lang w:eastAsia="ru-RU" w:bidi="ar-SA"/>
              </w:rPr>
              <w:t>Карта оплаты (Электронный ваучер) 600 мин. Тарифный план – только РФ</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9338C" w:rsidRPr="00697AD0" w:rsidRDefault="0049338C" w:rsidP="008752C7">
            <w:pPr>
              <w:spacing w:line="276" w:lineRule="auto"/>
              <w:jc w:val="center"/>
              <w:rPr>
                <w:rFonts w:cs="Times New Roman"/>
                <w:color w:val="000000" w:themeColor="text1"/>
              </w:rPr>
            </w:pPr>
            <w:r>
              <w:rPr>
                <w:rFonts w:cs="Times New Roman"/>
                <w:color w:val="000000" w:themeColor="text1"/>
                <w:sz w:val="22"/>
                <w:szCs w:val="22"/>
              </w:rPr>
              <w:t>1 год</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spacing w:line="276" w:lineRule="auto"/>
              <w:jc w:val="center"/>
              <w:rPr>
                <w:rFonts w:cs="Times New Roman"/>
                <w:color w:val="000000" w:themeColor="text1"/>
              </w:rPr>
            </w:pPr>
            <w:r w:rsidRPr="00697AD0">
              <w:rPr>
                <w:rFonts w:cs="Times New Roman"/>
                <w:color w:val="000000" w:themeColor="text1"/>
                <w:sz w:val="22"/>
                <w:szCs w:val="22"/>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9338C" w:rsidRPr="00697AD0" w:rsidRDefault="0049338C" w:rsidP="008752C7">
            <w:pPr>
              <w:jc w:val="center"/>
              <w:rPr>
                <w:color w:val="000000"/>
              </w:rPr>
            </w:pPr>
            <w:r w:rsidRPr="00697AD0">
              <w:rPr>
                <w:color w:val="000000"/>
                <w:sz w:val="22"/>
                <w:szCs w:val="22"/>
              </w:rPr>
              <w:t>Шт.</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widowControl/>
              <w:tabs>
                <w:tab w:val="left" w:pos="-142"/>
              </w:tabs>
              <w:suppressAutoHyphens w:val="0"/>
              <w:jc w:val="center"/>
              <w:rPr>
                <w:rFonts w:eastAsia="Times New Roman" w:cs="Times New Roman"/>
                <w:color w:val="00000A"/>
                <w:lang w:eastAsia="ru-RU" w:bidi="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widowControl/>
              <w:tabs>
                <w:tab w:val="left" w:pos="-142"/>
              </w:tabs>
              <w:suppressAutoHyphens w:val="0"/>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widowControl/>
              <w:tabs>
                <w:tab w:val="left" w:pos="-142"/>
              </w:tabs>
              <w:suppressAutoHyphens w:val="0"/>
              <w:jc w:val="center"/>
              <w:rPr>
                <w:color w:val="000000"/>
              </w:rPr>
            </w:pPr>
          </w:p>
        </w:tc>
      </w:tr>
      <w:tr w:rsidR="0049338C" w:rsidRPr="00697AD0" w:rsidTr="008752C7">
        <w:trPr>
          <w:trHeight w:val="300"/>
        </w:trPr>
        <w:tc>
          <w:tcPr>
            <w:tcW w:w="6238" w:type="dxa"/>
            <w:gridSpan w:val="5"/>
            <w:tcBorders>
              <w:top w:val="single" w:sz="4" w:space="0" w:color="00000A"/>
              <w:left w:val="single" w:sz="4" w:space="0" w:color="00000A"/>
              <w:bottom w:val="single" w:sz="4" w:space="0" w:color="00000A"/>
              <w:right w:val="single" w:sz="4" w:space="0" w:color="00000A"/>
            </w:tcBorders>
            <w:shd w:val="clear" w:color="auto" w:fill="FFFFFF"/>
          </w:tcPr>
          <w:p w:rsidR="0049338C" w:rsidRPr="00697AD0" w:rsidRDefault="0049338C" w:rsidP="008752C7">
            <w:pPr>
              <w:pStyle w:val="aff8"/>
              <w:spacing w:before="0" w:after="240" w:line="293" w:lineRule="atLeast"/>
              <w:jc w:val="center"/>
            </w:pPr>
            <w:r w:rsidRPr="00697AD0">
              <w:rPr>
                <w:sz w:val="22"/>
                <w:szCs w:val="22"/>
              </w:rPr>
              <w:t>ИТОГО: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spacing w:after="280" w:line="293" w:lineRule="atLeast"/>
              <w:contextualSpacing/>
              <w:jc w:val="center"/>
              <w:rPr>
                <w:color w:val="000000"/>
              </w:rPr>
            </w:pPr>
          </w:p>
        </w:tc>
      </w:tr>
      <w:tr w:rsidR="0049338C" w:rsidRPr="00697AD0" w:rsidTr="008752C7">
        <w:trPr>
          <w:trHeight w:val="300"/>
        </w:trPr>
        <w:tc>
          <w:tcPr>
            <w:tcW w:w="6238" w:type="dxa"/>
            <w:gridSpan w:val="5"/>
            <w:tcBorders>
              <w:top w:val="single" w:sz="4" w:space="0" w:color="00000A"/>
              <w:left w:val="single" w:sz="4" w:space="0" w:color="00000A"/>
              <w:bottom w:val="single" w:sz="4" w:space="0" w:color="00000A"/>
              <w:right w:val="single" w:sz="4" w:space="0" w:color="00000A"/>
            </w:tcBorders>
            <w:shd w:val="clear" w:color="auto" w:fill="FFFFFF"/>
          </w:tcPr>
          <w:p w:rsidR="0049338C" w:rsidRPr="00697AD0" w:rsidRDefault="0049338C" w:rsidP="008752C7">
            <w:pPr>
              <w:pStyle w:val="aff8"/>
              <w:spacing w:before="0" w:after="240" w:line="293" w:lineRule="atLeast"/>
              <w:jc w:val="center"/>
            </w:pPr>
            <w:r w:rsidRPr="00697AD0">
              <w:rPr>
                <w:sz w:val="22"/>
                <w:szCs w:val="22"/>
              </w:rPr>
              <w:t>В том числе НДС (18%):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38C" w:rsidRPr="00697AD0" w:rsidRDefault="0049338C" w:rsidP="008752C7">
            <w:pPr>
              <w:pStyle w:val="aff8"/>
              <w:spacing w:before="0" w:after="240" w:line="293" w:lineRule="atLeast"/>
              <w:jc w:val="center"/>
            </w:pPr>
          </w:p>
        </w:tc>
      </w:tr>
    </w:tbl>
    <w:p w:rsidR="0049338C" w:rsidRDefault="0049338C" w:rsidP="006E3439">
      <w:pPr>
        <w:jc w:val="center"/>
        <w:rPr>
          <w:color w:val="000000"/>
        </w:rPr>
      </w:pPr>
    </w:p>
    <w:p w:rsidR="006E3439" w:rsidRPr="00A5768C" w:rsidRDefault="006E3439" w:rsidP="006E3439">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w:t>
      </w:r>
      <w:r w:rsidR="00D1345F">
        <w:rPr>
          <w:i/>
          <w:iCs/>
          <w:color w:val="000000" w:themeColor="text1"/>
          <w:sz w:val="22"/>
          <w:szCs w:val="22"/>
        </w:rPr>
        <w:t xml:space="preserve">«Стоимость с учетом </w:t>
      </w:r>
      <w:r w:rsidRPr="00A5768C">
        <w:rPr>
          <w:i/>
          <w:iCs/>
          <w:color w:val="000000" w:themeColor="text1"/>
          <w:sz w:val="22"/>
          <w:szCs w:val="22"/>
        </w:rPr>
        <w:t xml:space="preserve"> НДС (18 %), руб.</w:t>
      </w:r>
      <w:r w:rsidR="00D1345F">
        <w:rPr>
          <w:i/>
          <w:iCs/>
          <w:color w:val="000000" w:themeColor="text1"/>
          <w:sz w:val="22"/>
          <w:szCs w:val="22"/>
        </w:rPr>
        <w:t xml:space="preserve"> </w:t>
      </w:r>
      <w:r w:rsidRPr="00A5768C">
        <w:rPr>
          <w:i/>
          <w:iCs/>
          <w:color w:val="000000" w:themeColor="text1"/>
          <w:sz w:val="22"/>
          <w:szCs w:val="22"/>
        </w:rPr>
        <w:t>» указывается «НДС не облагается».</w:t>
      </w:r>
    </w:p>
    <w:p w:rsidR="006E3439" w:rsidRPr="00A5768C" w:rsidRDefault="006E3439" w:rsidP="006E3439">
      <w:pPr>
        <w:rPr>
          <w:b/>
          <w:color w:val="000000" w:themeColor="text1"/>
          <w:sz w:val="22"/>
          <w:szCs w:val="22"/>
        </w:rPr>
      </w:pPr>
    </w:p>
    <w:p w:rsidR="006E3439" w:rsidRPr="00A5768C" w:rsidRDefault="006E3439" w:rsidP="006E3439">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6E3439" w:rsidRPr="00A5768C" w:rsidRDefault="006E3439" w:rsidP="006E3439">
      <w:pPr>
        <w:rPr>
          <w:color w:val="000000" w:themeColor="text1"/>
          <w:sz w:val="22"/>
          <w:szCs w:val="22"/>
        </w:rPr>
      </w:pPr>
    </w:p>
    <w:p w:rsidR="006E3439" w:rsidRPr="00850566" w:rsidRDefault="006E3439" w:rsidP="006E3439">
      <w:pPr>
        <w:rPr>
          <w:rFonts w:cs="Times New Roman"/>
          <w:color w:val="000000" w:themeColor="text1"/>
        </w:rPr>
      </w:pPr>
    </w:p>
    <w:p w:rsidR="006E3439" w:rsidRPr="005D0ECB" w:rsidRDefault="006E3439" w:rsidP="006E3439">
      <w:pPr>
        <w:ind w:firstLine="709"/>
        <w:jc w:val="both"/>
        <w:rPr>
          <w:rFonts w:cs="Times New Roman"/>
        </w:rPr>
      </w:pPr>
    </w:p>
    <w:p w:rsidR="006E3439" w:rsidRPr="005D0ECB" w:rsidRDefault="006E3439" w:rsidP="006E3439">
      <w:pPr>
        <w:ind w:firstLine="709"/>
        <w:jc w:val="both"/>
        <w:rPr>
          <w:rFonts w:cs="Times New Roman"/>
        </w:rPr>
      </w:pPr>
    </w:p>
    <w:tbl>
      <w:tblPr>
        <w:tblW w:w="0" w:type="auto"/>
        <w:tblLook w:val="04A0"/>
      </w:tblPr>
      <w:tblGrid>
        <w:gridCol w:w="5819"/>
        <w:gridCol w:w="4602"/>
      </w:tblGrid>
      <w:tr w:rsidR="006E3439" w:rsidRPr="005D0ECB" w:rsidTr="00031FE5">
        <w:tc>
          <w:tcPr>
            <w:tcW w:w="8046" w:type="dxa"/>
          </w:tcPr>
          <w:p w:rsidR="006E3439" w:rsidRPr="005D0ECB" w:rsidRDefault="006E3439" w:rsidP="00031FE5">
            <w:pPr>
              <w:pStyle w:val="af9"/>
              <w:rPr>
                <w:rFonts w:cs="Times New Roman"/>
                <w:b/>
                <w:color w:val="000000" w:themeColor="text1"/>
                <w:szCs w:val="24"/>
              </w:rPr>
            </w:pPr>
          </w:p>
          <w:p w:rsidR="006E3439" w:rsidRPr="005D0ECB" w:rsidRDefault="006E3439" w:rsidP="00031FE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6E3439" w:rsidRPr="005D0ECB" w:rsidRDefault="006E3439" w:rsidP="00031FE5">
            <w:pPr>
              <w:pStyle w:val="af9"/>
              <w:jc w:val="center"/>
              <w:rPr>
                <w:rFonts w:cs="Times New Roman"/>
                <w:b/>
                <w:color w:val="000000" w:themeColor="text1"/>
                <w:szCs w:val="24"/>
                <w:lang w:val="en-US"/>
              </w:rPr>
            </w:pPr>
          </w:p>
          <w:p w:rsidR="006E3439" w:rsidRPr="005D0ECB" w:rsidRDefault="006E3439" w:rsidP="00031FE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6E3439" w:rsidRPr="005D0ECB" w:rsidTr="00031FE5">
        <w:tc>
          <w:tcPr>
            <w:tcW w:w="8046" w:type="dxa"/>
          </w:tcPr>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6E3439" w:rsidRPr="005D0ECB" w:rsidRDefault="006E3439" w:rsidP="00031FE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6E3439" w:rsidRPr="005D0ECB" w:rsidRDefault="006E3439" w:rsidP="00031FE5">
            <w:pPr>
              <w:pStyle w:val="aff0"/>
              <w:spacing w:after="0"/>
              <w:jc w:val="center"/>
              <w:rPr>
                <w:rFonts w:cs="Times New Roman"/>
                <w:bCs/>
                <w:color w:val="000000" w:themeColor="text1"/>
                <w:spacing w:val="-3"/>
                <w:szCs w:val="24"/>
              </w:rPr>
            </w:pP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DD207B" w:rsidRDefault="00DD207B" w:rsidP="006E3439">
      <w:pPr>
        <w:jc w:val="center"/>
        <w:rPr>
          <w:color w:val="000000"/>
        </w:rPr>
      </w:pPr>
    </w:p>
    <w:p w:rsidR="00DD207B" w:rsidRDefault="00DD207B" w:rsidP="006E3439">
      <w:pPr>
        <w:jc w:val="center"/>
        <w:rPr>
          <w:color w:val="000000"/>
        </w:rPr>
      </w:pPr>
    </w:p>
    <w:p w:rsidR="00DD207B" w:rsidRDefault="00DD207B" w:rsidP="006E3439">
      <w:pPr>
        <w:jc w:val="center"/>
        <w:rPr>
          <w:color w:val="000000"/>
        </w:rPr>
      </w:pPr>
    </w:p>
    <w:p w:rsidR="00536242" w:rsidRDefault="00536242" w:rsidP="006E3439">
      <w:pPr>
        <w:jc w:val="center"/>
        <w:rPr>
          <w:color w:val="000000"/>
        </w:rPr>
      </w:pPr>
    </w:p>
    <w:p w:rsidR="00536242" w:rsidRDefault="00536242"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right"/>
        <w:rPr>
          <w:rFonts w:cs="Times New Roman"/>
          <w:color w:val="000000" w:themeColor="text1"/>
        </w:rPr>
      </w:pPr>
      <w:r w:rsidRPr="00850566">
        <w:rPr>
          <w:rFonts w:cs="Times New Roman"/>
          <w:color w:val="000000" w:themeColor="text1"/>
        </w:rPr>
        <w:lastRenderedPageBreak/>
        <w:t>Приложение №</w:t>
      </w:r>
      <w:r>
        <w:rPr>
          <w:rFonts w:cs="Times New Roman"/>
          <w:color w:val="000000" w:themeColor="text1"/>
        </w:rPr>
        <w:t xml:space="preserve"> </w:t>
      </w:r>
      <w:r w:rsidRPr="00850566">
        <w:rPr>
          <w:rFonts w:cs="Times New Roman"/>
          <w:color w:val="000000" w:themeColor="text1"/>
        </w:rPr>
        <w:t>2 к договору</w:t>
      </w:r>
    </w:p>
    <w:p w:rsidR="00500E1E" w:rsidRPr="00850566" w:rsidRDefault="00500E1E" w:rsidP="00500E1E">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49338C" w:rsidRDefault="0049338C" w:rsidP="0049338C">
      <w:pPr>
        <w:spacing w:line="276" w:lineRule="auto"/>
        <w:jc w:val="center"/>
        <w:rPr>
          <w:b/>
        </w:rPr>
      </w:pPr>
    </w:p>
    <w:p w:rsidR="0049338C" w:rsidRDefault="0049338C" w:rsidP="0049338C">
      <w:pPr>
        <w:spacing w:line="276" w:lineRule="auto"/>
        <w:jc w:val="center"/>
        <w:rPr>
          <w:b/>
        </w:rPr>
      </w:pPr>
    </w:p>
    <w:p w:rsidR="0049338C" w:rsidRPr="00F20B1B" w:rsidRDefault="0049338C" w:rsidP="0049338C">
      <w:pPr>
        <w:spacing w:line="276" w:lineRule="auto"/>
        <w:jc w:val="center"/>
        <w:rPr>
          <w:b/>
        </w:rPr>
      </w:pPr>
      <w:r w:rsidRPr="00F20B1B">
        <w:rPr>
          <w:b/>
        </w:rPr>
        <w:t>Техническое задание</w:t>
      </w:r>
    </w:p>
    <w:p w:rsidR="0049338C" w:rsidRPr="00F20B1B" w:rsidRDefault="0049338C" w:rsidP="0049338C">
      <w:pPr>
        <w:spacing w:line="276" w:lineRule="auto"/>
        <w:jc w:val="center"/>
        <w:rPr>
          <w:b/>
        </w:rPr>
      </w:pPr>
      <w:r w:rsidRPr="00F20B1B">
        <w:rPr>
          <w:b/>
        </w:rPr>
        <w:t xml:space="preserve">на поставку </w:t>
      </w:r>
      <w:r w:rsidRPr="00F20B1B">
        <w:rPr>
          <w:b/>
          <w:bCs/>
        </w:rPr>
        <w:t xml:space="preserve">карт предварительной оплаты подвижной спутниковой связи </w:t>
      </w:r>
      <w:proofErr w:type="spellStart"/>
      <w:r w:rsidRPr="00F20B1B">
        <w:rPr>
          <w:b/>
          <w:bCs/>
        </w:rPr>
        <w:t>Иридиум</w:t>
      </w:r>
      <w:proofErr w:type="spellEnd"/>
    </w:p>
    <w:p w:rsidR="0049338C" w:rsidRPr="00F20B1B" w:rsidRDefault="0049338C" w:rsidP="0049338C">
      <w:pPr>
        <w:pStyle w:val="aff6"/>
        <w:spacing w:line="276" w:lineRule="auto"/>
        <w:jc w:val="left"/>
        <w:rPr>
          <w:sz w:val="24"/>
          <w:szCs w:val="24"/>
        </w:rPr>
      </w:pPr>
    </w:p>
    <w:p w:rsidR="00967AE2" w:rsidRPr="00F20B1B" w:rsidRDefault="00967AE2" w:rsidP="000A4604">
      <w:pPr>
        <w:pStyle w:val="aff6"/>
        <w:spacing w:line="276" w:lineRule="auto"/>
        <w:ind w:firstLine="709"/>
        <w:rPr>
          <w:sz w:val="24"/>
          <w:szCs w:val="24"/>
        </w:rPr>
      </w:pPr>
      <w:r w:rsidRPr="00F20B1B">
        <w:rPr>
          <w:sz w:val="24"/>
          <w:szCs w:val="24"/>
        </w:rPr>
        <w:t>1. Общие требования к Товару - предмету заказа.</w:t>
      </w:r>
    </w:p>
    <w:p w:rsidR="00967AE2" w:rsidRPr="00F20B1B" w:rsidRDefault="00967AE2" w:rsidP="00967AE2">
      <w:pPr>
        <w:autoSpaceDE w:val="0"/>
        <w:autoSpaceDN w:val="0"/>
        <w:adjustRightInd w:val="0"/>
        <w:spacing w:line="276" w:lineRule="auto"/>
        <w:ind w:firstLine="709"/>
        <w:jc w:val="both"/>
        <w:outlineLvl w:val="2"/>
      </w:pPr>
      <w:proofErr w:type="gramStart"/>
      <w:r w:rsidRPr="00F20B1B">
        <w:t>Условиями договора поставки Товара предусмотрена поставка в адрес ФГБУ «АМП Охотского моря и Татарского пролива» карт предварительной оплаты доступа к услугам спутниковой телефонной связи (ваучеров), готовых к реализации на территории Российской Федерации, в стандартном исполнении идентификационного модуля абонента оператора связи (</w:t>
      </w:r>
      <w:r w:rsidRPr="00F20B1B">
        <w:rPr>
          <w:lang w:val="en-US"/>
        </w:rPr>
        <w:t>SIM</w:t>
      </w:r>
      <w:r w:rsidRPr="00F20B1B">
        <w:t xml:space="preserve">-карты оператора связи), для активации в спутниковых телефонах </w:t>
      </w:r>
      <w:r w:rsidRPr="00F20B1B">
        <w:rPr>
          <w:lang w:val="en-US"/>
        </w:rPr>
        <w:t>Iridium</w:t>
      </w:r>
      <w:r w:rsidRPr="00F20B1B">
        <w:t xml:space="preserve"> 9555, эксплуатируемых Заказчиком. </w:t>
      </w:r>
      <w:proofErr w:type="gramEnd"/>
    </w:p>
    <w:p w:rsidR="00967AE2" w:rsidRPr="00F20B1B" w:rsidRDefault="00967AE2" w:rsidP="00967AE2">
      <w:pPr>
        <w:autoSpaceDE w:val="0"/>
        <w:autoSpaceDN w:val="0"/>
        <w:adjustRightInd w:val="0"/>
        <w:spacing w:line="276" w:lineRule="auto"/>
        <w:ind w:firstLine="709"/>
        <w:jc w:val="both"/>
        <w:outlineLvl w:val="2"/>
        <w:rPr>
          <w:b/>
        </w:rPr>
      </w:pPr>
      <w:r w:rsidRPr="00F20B1B">
        <w:t xml:space="preserve">Срок действия карт оплаты отсчитывается с момента активации в устройстве Заказчика, до истечения срока действия. </w:t>
      </w:r>
    </w:p>
    <w:p w:rsidR="00967AE2" w:rsidRPr="00F20B1B" w:rsidRDefault="00967AE2" w:rsidP="00967AE2">
      <w:pPr>
        <w:autoSpaceDE w:val="0"/>
        <w:autoSpaceDN w:val="0"/>
        <w:adjustRightInd w:val="0"/>
        <w:spacing w:line="276" w:lineRule="auto"/>
        <w:jc w:val="both"/>
        <w:outlineLvl w:val="2"/>
        <w:rPr>
          <w:b/>
        </w:rPr>
      </w:pPr>
      <w:r w:rsidRPr="00F20B1B">
        <w:tab/>
      </w:r>
    </w:p>
    <w:p w:rsidR="00967AE2" w:rsidRPr="00F20B1B" w:rsidRDefault="00967AE2" w:rsidP="000A4604">
      <w:pPr>
        <w:autoSpaceDE w:val="0"/>
        <w:autoSpaceDN w:val="0"/>
        <w:adjustRightInd w:val="0"/>
        <w:spacing w:line="276" w:lineRule="auto"/>
        <w:ind w:firstLine="709"/>
        <w:jc w:val="center"/>
        <w:outlineLvl w:val="2"/>
        <w:rPr>
          <w:b/>
        </w:rPr>
      </w:pPr>
      <w:r w:rsidRPr="00F20B1B">
        <w:rPr>
          <w:b/>
        </w:rPr>
        <w:t>2. Требования к качеству и безопасности</w:t>
      </w:r>
      <w:r>
        <w:rPr>
          <w:b/>
        </w:rPr>
        <w:t xml:space="preserve"> Товара</w:t>
      </w:r>
      <w:r w:rsidRPr="00F20B1B">
        <w:rPr>
          <w:b/>
        </w:rPr>
        <w:t>.</w:t>
      </w:r>
    </w:p>
    <w:p w:rsidR="00967AE2" w:rsidRPr="00F20B1B" w:rsidRDefault="00967AE2" w:rsidP="00967AE2">
      <w:pPr>
        <w:autoSpaceDE w:val="0"/>
        <w:autoSpaceDN w:val="0"/>
        <w:adjustRightInd w:val="0"/>
        <w:spacing w:line="276" w:lineRule="auto"/>
        <w:ind w:firstLine="709"/>
        <w:jc w:val="both"/>
        <w:outlineLvl w:val="2"/>
        <w:rPr>
          <w:b/>
        </w:rPr>
      </w:pPr>
      <w:r w:rsidRPr="00F20B1B">
        <w:t xml:space="preserve">2.1. Качество оплачиваемых картой оплаты (ваучером) услуг должно соответствовать требованиям нормативных актов и действующего на территории Российской Федерации законодательства, в том числе: </w:t>
      </w:r>
    </w:p>
    <w:p w:rsidR="00967AE2" w:rsidRPr="00F20B1B" w:rsidRDefault="00967AE2" w:rsidP="00967AE2">
      <w:pPr>
        <w:autoSpaceDE w:val="0"/>
        <w:autoSpaceDN w:val="0"/>
        <w:adjustRightInd w:val="0"/>
        <w:spacing w:line="276" w:lineRule="auto"/>
        <w:ind w:firstLine="709"/>
        <w:jc w:val="both"/>
        <w:outlineLvl w:val="2"/>
      </w:pPr>
      <w:r w:rsidRPr="00F20B1B">
        <w:t>-   Федерального закона от 07.07.2003 № 126-ФЗ «О связи»;</w:t>
      </w:r>
    </w:p>
    <w:p w:rsidR="00967AE2" w:rsidRPr="00F20B1B" w:rsidRDefault="00967AE2" w:rsidP="00967AE2">
      <w:pPr>
        <w:autoSpaceDE w:val="0"/>
        <w:autoSpaceDN w:val="0"/>
        <w:adjustRightInd w:val="0"/>
        <w:spacing w:line="276" w:lineRule="auto"/>
        <w:ind w:firstLine="709"/>
        <w:jc w:val="both"/>
        <w:outlineLvl w:val="2"/>
        <w:rPr>
          <w:b/>
        </w:rPr>
      </w:pPr>
      <w:r w:rsidRPr="00F20B1B">
        <w:t>-   Федерального закона от 27.07.2006 № 152-ФЗ « О защите персональных данных»</w:t>
      </w:r>
    </w:p>
    <w:p w:rsidR="00967AE2" w:rsidRPr="00F20B1B" w:rsidRDefault="00967AE2" w:rsidP="00967AE2">
      <w:pPr>
        <w:autoSpaceDE w:val="0"/>
        <w:autoSpaceDN w:val="0"/>
        <w:adjustRightInd w:val="0"/>
        <w:spacing w:line="276" w:lineRule="auto"/>
        <w:ind w:firstLine="709"/>
        <w:jc w:val="both"/>
        <w:outlineLvl w:val="2"/>
        <w:rPr>
          <w:b/>
        </w:rPr>
      </w:pPr>
      <w:r w:rsidRPr="00F20B1B">
        <w:t xml:space="preserve">- Правил оказания </w:t>
      </w:r>
      <w:proofErr w:type="spellStart"/>
      <w:r w:rsidRPr="00F20B1B">
        <w:t>телематических</w:t>
      </w:r>
      <w:proofErr w:type="spellEnd"/>
      <w:r w:rsidRPr="00F20B1B">
        <w:t xml:space="preserve"> услуг связи, утвержденных постановлением Правительства РФ от 10.09.2007 № 575;</w:t>
      </w:r>
    </w:p>
    <w:p w:rsidR="00967AE2" w:rsidRPr="00F20B1B" w:rsidRDefault="00967AE2" w:rsidP="00967AE2">
      <w:pPr>
        <w:spacing w:line="276" w:lineRule="auto"/>
        <w:ind w:firstLine="709"/>
        <w:jc w:val="both"/>
        <w:rPr>
          <w:rFonts w:eastAsia="Calibri"/>
        </w:rPr>
      </w:pPr>
      <w:r w:rsidRPr="00F20B1B">
        <w:rPr>
          <w:rFonts w:eastAsia="Calibri"/>
        </w:rPr>
        <w:t>-</w:t>
      </w:r>
      <w:r w:rsidR="000A4604">
        <w:rPr>
          <w:rFonts w:eastAsia="Calibri"/>
        </w:rPr>
        <w:t xml:space="preserve">   </w:t>
      </w:r>
      <w:r w:rsidRPr="00F20B1B">
        <w:rPr>
          <w:rFonts w:eastAsia="Calibri"/>
        </w:rPr>
        <w:t xml:space="preserve"> ГОСТ Р53724-2009 «Качество услуг связи. Общие положения».</w:t>
      </w:r>
    </w:p>
    <w:p w:rsidR="00967AE2" w:rsidRPr="00F20B1B" w:rsidRDefault="00967AE2" w:rsidP="00967AE2">
      <w:pPr>
        <w:spacing w:line="276" w:lineRule="auto"/>
        <w:ind w:firstLine="709"/>
        <w:jc w:val="both"/>
        <w:rPr>
          <w:rFonts w:eastAsia="Calibri"/>
        </w:rPr>
      </w:pPr>
      <w:r w:rsidRPr="00F20B1B">
        <w:rPr>
          <w:rFonts w:eastAsia="Calibri"/>
        </w:rPr>
        <w:t>2.2. Услуги связи предоставляются на базе цифровых технологий, высокого качества (в том числе и при самых высоких нагрузках на сеть), надежно защищенные от несанкционированного доступа.</w:t>
      </w:r>
    </w:p>
    <w:p w:rsidR="00967AE2" w:rsidRPr="008752C7" w:rsidRDefault="00967AE2" w:rsidP="00046CE2">
      <w:pPr>
        <w:spacing w:line="276" w:lineRule="auto"/>
        <w:ind w:left="142" w:firstLine="567"/>
        <w:jc w:val="both"/>
        <w:rPr>
          <w:rFonts w:eastAsia="Calibri" w:cs="Times New Roman"/>
        </w:rPr>
      </w:pPr>
      <w:r w:rsidRPr="00F20B1B">
        <w:rPr>
          <w:rFonts w:eastAsia="Calibri"/>
        </w:rPr>
        <w:t>2.3. Площадь охвата сетью связи, должна иметь равномерное и плотное покрытие территории Хабаровского края, Российской Федерации (для тарифа «Только РФ») и всей поверхности земного шара (для тарифа «Глобальный»)</w:t>
      </w:r>
    </w:p>
    <w:p w:rsidR="00967AE2" w:rsidRPr="008752C7" w:rsidRDefault="00967AE2" w:rsidP="00046CE2">
      <w:pPr>
        <w:pStyle w:val="ac"/>
        <w:numPr>
          <w:ilvl w:val="1"/>
          <w:numId w:val="33"/>
        </w:numPr>
        <w:spacing w:line="276" w:lineRule="auto"/>
        <w:ind w:left="142" w:firstLine="567"/>
        <w:contextualSpacing/>
        <w:jc w:val="both"/>
        <w:rPr>
          <w:rFonts w:ascii="Times New Roman" w:hAnsi="Times New Roman" w:cs="Times New Roman"/>
          <w:sz w:val="24"/>
          <w:szCs w:val="24"/>
        </w:rPr>
      </w:pPr>
      <w:r w:rsidRPr="008752C7">
        <w:rPr>
          <w:rFonts w:ascii="Times New Roman" w:hAnsi="Times New Roman" w:cs="Times New Roman"/>
          <w:sz w:val="24"/>
          <w:szCs w:val="24"/>
        </w:rPr>
        <w:t>Товар, должен быть новым, не бывшим в эксплуатации, не восстановленным, серийно-выпускаемым и свободно поставляемым в РФ с соблюдением действующего законодательства;</w:t>
      </w:r>
    </w:p>
    <w:p w:rsidR="00967AE2" w:rsidRPr="008752C7" w:rsidRDefault="00967AE2" w:rsidP="00046CE2">
      <w:pPr>
        <w:pStyle w:val="ac"/>
        <w:numPr>
          <w:ilvl w:val="1"/>
          <w:numId w:val="33"/>
        </w:numPr>
        <w:spacing w:line="276" w:lineRule="auto"/>
        <w:ind w:left="142" w:firstLine="567"/>
        <w:contextualSpacing/>
        <w:jc w:val="both"/>
        <w:rPr>
          <w:rFonts w:ascii="Times New Roman" w:hAnsi="Times New Roman" w:cs="Times New Roman"/>
          <w:sz w:val="24"/>
          <w:szCs w:val="24"/>
        </w:rPr>
      </w:pPr>
      <w:r w:rsidRPr="008752C7">
        <w:rPr>
          <w:rFonts w:ascii="Times New Roman" w:hAnsi="Times New Roman" w:cs="Times New Roman"/>
          <w:sz w:val="24"/>
          <w:szCs w:val="24"/>
        </w:rPr>
        <w:t>Поставкой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w:t>
      </w:r>
    </w:p>
    <w:p w:rsidR="00967AE2" w:rsidRPr="00F20B1B" w:rsidRDefault="00967AE2" w:rsidP="00046CE2">
      <w:pPr>
        <w:numPr>
          <w:ilvl w:val="1"/>
          <w:numId w:val="33"/>
        </w:numPr>
        <w:suppressAutoHyphens w:val="0"/>
        <w:autoSpaceDE w:val="0"/>
        <w:autoSpaceDN w:val="0"/>
        <w:adjustRightInd w:val="0"/>
        <w:spacing w:line="276" w:lineRule="auto"/>
        <w:ind w:left="142" w:firstLine="567"/>
        <w:contextualSpacing/>
        <w:jc w:val="both"/>
      </w:pPr>
      <w:r w:rsidRPr="008752C7">
        <w:rPr>
          <w:rFonts w:cs="Times New Roman"/>
        </w:rPr>
        <w:t>Поставляемый Товар должен соответствовать</w:t>
      </w:r>
      <w:r w:rsidRPr="00F20B1B">
        <w:t xml:space="preserve"> принятым общемировым стандартам качества и совместимости, действующим на данный вид Товара, иметь торговую марку и товарный знак.</w:t>
      </w:r>
    </w:p>
    <w:p w:rsidR="00967AE2" w:rsidRPr="00F20B1B" w:rsidRDefault="00967AE2" w:rsidP="00967AE2">
      <w:pPr>
        <w:suppressLineNumbers/>
        <w:spacing w:line="276" w:lineRule="auto"/>
        <w:ind w:firstLine="708"/>
        <w:contextualSpacing/>
        <w:jc w:val="both"/>
        <w:rPr>
          <w:rFonts w:eastAsiaTheme="minorEastAsia"/>
          <w:b/>
        </w:rPr>
      </w:pPr>
    </w:p>
    <w:p w:rsidR="00967AE2" w:rsidRPr="00F20B1B" w:rsidRDefault="00967AE2" w:rsidP="000A4604">
      <w:pPr>
        <w:suppressLineNumbers/>
        <w:spacing w:line="276" w:lineRule="auto"/>
        <w:ind w:firstLine="708"/>
        <w:contextualSpacing/>
        <w:jc w:val="center"/>
        <w:rPr>
          <w:rFonts w:eastAsiaTheme="minorEastAsia"/>
          <w:b/>
        </w:rPr>
      </w:pPr>
      <w:r w:rsidRPr="00F20B1B">
        <w:rPr>
          <w:rFonts w:eastAsiaTheme="minorEastAsia"/>
          <w:b/>
        </w:rPr>
        <w:t>3. Требования к Поставщику Товара – предмета заказа.</w:t>
      </w:r>
    </w:p>
    <w:p w:rsidR="00967AE2" w:rsidRPr="00F20B1B" w:rsidRDefault="00967AE2" w:rsidP="00967AE2">
      <w:pPr>
        <w:suppressLineNumbers/>
        <w:spacing w:line="276" w:lineRule="auto"/>
        <w:ind w:firstLine="708"/>
        <w:contextualSpacing/>
        <w:jc w:val="both"/>
      </w:pPr>
      <w:r w:rsidRPr="00F20B1B">
        <w:rPr>
          <w:rFonts w:eastAsiaTheme="minorEastAsia"/>
        </w:rPr>
        <w:t>К Поставщику</w:t>
      </w:r>
      <w:r w:rsidRPr="00F20B1B">
        <w:rPr>
          <w:rFonts w:eastAsiaTheme="minorEastAsia"/>
          <w:b/>
        </w:rPr>
        <w:t xml:space="preserve"> </w:t>
      </w:r>
      <w:r w:rsidRPr="00F20B1B">
        <w:rPr>
          <w:rFonts w:eastAsiaTheme="minorEastAsia"/>
        </w:rPr>
        <w:t>карт оплаты предъявляется требование наличия</w:t>
      </w:r>
      <w:r w:rsidRPr="00F20B1B">
        <w:rPr>
          <w:rFonts w:eastAsiaTheme="minorEastAsia"/>
          <w:b/>
        </w:rPr>
        <w:t xml:space="preserve"> </w:t>
      </w:r>
      <w:r w:rsidRPr="00F20B1B">
        <w:t xml:space="preserve">партнёрского соглашения с представителем оператора спутниковой связи </w:t>
      </w:r>
      <w:proofErr w:type="spellStart"/>
      <w:r w:rsidRPr="00F20B1B">
        <w:t>Иридиум</w:t>
      </w:r>
      <w:proofErr w:type="spellEnd"/>
      <w:r w:rsidRPr="00F20B1B">
        <w:t xml:space="preserve"> - компании «</w:t>
      </w:r>
      <w:proofErr w:type="spellStart"/>
      <w:r w:rsidRPr="00F20B1B">
        <w:t>Иридиум</w:t>
      </w:r>
      <w:proofErr w:type="spellEnd"/>
      <w:r w:rsidRPr="00F20B1B">
        <w:t xml:space="preserve"> </w:t>
      </w:r>
      <w:proofErr w:type="spellStart"/>
      <w:r w:rsidRPr="00F20B1B">
        <w:t>Коммьюникешенс</w:t>
      </w:r>
      <w:proofErr w:type="spellEnd"/>
      <w:r w:rsidRPr="00F20B1B">
        <w:t xml:space="preserve"> Инк</w:t>
      </w:r>
      <w:proofErr w:type="gramStart"/>
      <w:r w:rsidRPr="00F20B1B">
        <w:t xml:space="preserve">.» </w:t>
      </w:r>
      <w:proofErr w:type="gramEnd"/>
      <w:r w:rsidRPr="00F20B1B">
        <w:t>в Российской Федерации - ООО "</w:t>
      </w:r>
      <w:proofErr w:type="spellStart"/>
      <w:r w:rsidRPr="00F20B1B">
        <w:t>Иридиум</w:t>
      </w:r>
      <w:proofErr w:type="spellEnd"/>
      <w:r w:rsidRPr="00F20B1B">
        <w:t xml:space="preserve"> </w:t>
      </w:r>
      <w:proofErr w:type="spellStart"/>
      <w:r w:rsidRPr="00F20B1B">
        <w:t>Коммьюникешенс</w:t>
      </w:r>
      <w:proofErr w:type="spellEnd"/>
      <w:r w:rsidRPr="00F20B1B">
        <w:t xml:space="preserve">", предусматривающего право </w:t>
      </w:r>
      <w:r w:rsidRPr="00F20B1B">
        <w:lastRenderedPageBreak/>
        <w:t xml:space="preserve">реализации оборудования и услуг оператора связи на территории Российской Федерации. </w:t>
      </w:r>
    </w:p>
    <w:p w:rsidR="00967AE2" w:rsidRPr="00F20B1B" w:rsidRDefault="00967AE2" w:rsidP="00967AE2">
      <w:pPr>
        <w:suppressLineNumbers/>
        <w:spacing w:line="276" w:lineRule="auto"/>
        <w:ind w:firstLine="708"/>
        <w:contextualSpacing/>
        <w:jc w:val="both"/>
      </w:pPr>
      <w:r w:rsidRPr="00F20B1B">
        <w:t xml:space="preserve">Подробная информация предоставлена на официальном Интернет-ресурсе оператора спутниковой связи </w:t>
      </w:r>
      <w:proofErr w:type="spellStart"/>
      <w:r w:rsidRPr="00F20B1B">
        <w:t>Иридиум</w:t>
      </w:r>
      <w:proofErr w:type="spellEnd"/>
      <w:r w:rsidRPr="00F20B1B">
        <w:t xml:space="preserve"> - www.iridium-russia.com, в разделах:</w:t>
      </w:r>
    </w:p>
    <w:p w:rsidR="00967AE2" w:rsidRPr="00F20B1B" w:rsidRDefault="00967AE2" w:rsidP="00967AE2">
      <w:pPr>
        <w:suppressLineNumbers/>
        <w:spacing w:line="276" w:lineRule="auto"/>
        <w:ind w:firstLine="708"/>
        <w:contextualSpacing/>
        <w:jc w:val="both"/>
      </w:pPr>
      <w:r w:rsidRPr="00F20B1B">
        <w:t xml:space="preserve"> «О компании», </w:t>
      </w:r>
      <w:proofErr w:type="gramStart"/>
      <w:r w:rsidRPr="00F20B1B">
        <w:t>доступном</w:t>
      </w:r>
      <w:proofErr w:type="gramEnd"/>
      <w:r w:rsidRPr="00F20B1B">
        <w:t xml:space="preserve"> по гиперссылке: www.iridium-russia.com/company </w:t>
      </w:r>
    </w:p>
    <w:p w:rsidR="00967AE2" w:rsidRPr="00F20B1B" w:rsidRDefault="00967AE2" w:rsidP="00967AE2">
      <w:pPr>
        <w:suppressLineNumbers/>
        <w:spacing w:line="276" w:lineRule="auto"/>
        <w:contextualSpacing/>
        <w:jc w:val="both"/>
      </w:pPr>
      <w:r w:rsidRPr="00F20B1B">
        <w:t xml:space="preserve">и «Где купить», </w:t>
      </w:r>
      <w:proofErr w:type="gramStart"/>
      <w:r w:rsidRPr="00F20B1B">
        <w:t>доступном</w:t>
      </w:r>
      <w:proofErr w:type="gramEnd"/>
      <w:r w:rsidRPr="00F20B1B">
        <w:t xml:space="preserve"> по гиперссылке: www.iridium-russia.com/wheretobuy </w:t>
      </w:r>
    </w:p>
    <w:p w:rsidR="00967AE2" w:rsidRPr="00F20B1B" w:rsidRDefault="00967AE2" w:rsidP="00967AE2">
      <w:pPr>
        <w:autoSpaceDE w:val="0"/>
        <w:autoSpaceDN w:val="0"/>
        <w:adjustRightInd w:val="0"/>
        <w:spacing w:line="276" w:lineRule="auto"/>
        <w:ind w:firstLine="709"/>
        <w:jc w:val="both"/>
        <w:outlineLvl w:val="2"/>
        <w:rPr>
          <w:rFonts w:eastAsiaTheme="minorEastAsia"/>
          <w:b/>
        </w:rPr>
      </w:pPr>
    </w:p>
    <w:p w:rsidR="00967AE2" w:rsidRPr="00F20B1B" w:rsidRDefault="00967AE2" w:rsidP="00967AE2">
      <w:pPr>
        <w:autoSpaceDE w:val="0"/>
        <w:autoSpaceDN w:val="0"/>
        <w:adjustRightInd w:val="0"/>
        <w:spacing w:line="276" w:lineRule="auto"/>
        <w:ind w:firstLine="709"/>
        <w:jc w:val="both"/>
        <w:outlineLvl w:val="2"/>
        <w:rPr>
          <w:b/>
        </w:rPr>
      </w:pPr>
      <w:r w:rsidRPr="00F20B1B">
        <w:rPr>
          <w:b/>
        </w:rPr>
        <w:t>4. Требования к техническим и функциональным характеристикам Товара – предмета заказа:</w:t>
      </w:r>
    </w:p>
    <w:p w:rsidR="00967AE2" w:rsidRPr="00F20B1B" w:rsidRDefault="00967AE2" w:rsidP="00967AE2">
      <w:pPr>
        <w:autoSpaceDE w:val="0"/>
        <w:autoSpaceDN w:val="0"/>
        <w:adjustRightInd w:val="0"/>
        <w:spacing w:line="276" w:lineRule="auto"/>
        <w:ind w:firstLine="709"/>
        <w:jc w:val="both"/>
        <w:outlineLvl w:val="2"/>
      </w:pPr>
      <w:r w:rsidRPr="00F20B1B">
        <w:t xml:space="preserve">4.1. Обеспечение ежедневного круглосуточного доступа к услугам спутниковой связи </w:t>
      </w:r>
      <w:proofErr w:type="spellStart"/>
      <w:r w:rsidRPr="00F20B1B">
        <w:t>Иридиум</w:t>
      </w:r>
      <w:proofErr w:type="spellEnd"/>
      <w:r w:rsidRPr="00F20B1B">
        <w:t xml:space="preserve"> в соответствии с тарифами, действующими на момент заключения договора.</w:t>
      </w:r>
    </w:p>
    <w:p w:rsidR="00967AE2" w:rsidRPr="00F20B1B" w:rsidRDefault="00967AE2" w:rsidP="00967AE2">
      <w:pPr>
        <w:autoSpaceDE w:val="0"/>
        <w:autoSpaceDN w:val="0"/>
        <w:adjustRightInd w:val="0"/>
        <w:spacing w:line="276" w:lineRule="auto"/>
        <w:ind w:firstLine="709"/>
        <w:jc w:val="both"/>
        <w:outlineLvl w:val="2"/>
      </w:pPr>
      <w:r w:rsidRPr="00F20B1B">
        <w:t xml:space="preserve">4.2. Возможность использования карты оплаты услуг (SIM-карта оператора связи) в любом телефонном аппарате </w:t>
      </w:r>
      <w:r w:rsidRPr="00F20B1B">
        <w:rPr>
          <w:lang w:val="en-US"/>
        </w:rPr>
        <w:t>Iridium</w:t>
      </w:r>
      <w:r w:rsidRPr="00F20B1B">
        <w:t xml:space="preserve"> 9555 сертифицированном для использования на территории Российской Федерации.</w:t>
      </w:r>
    </w:p>
    <w:p w:rsidR="00967AE2" w:rsidRPr="00F20B1B" w:rsidRDefault="00967AE2" w:rsidP="00967AE2">
      <w:pPr>
        <w:autoSpaceDE w:val="0"/>
        <w:autoSpaceDN w:val="0"/>
        <w:adjustRightInd w:val="0"/>
        <w:spacing w:line="276" w:lineRule="auto"/>
        <w:ind w:firstLine="709"/>
        <w:jc w:val="both"/>
        <w:outlineLvl w:val="2"/>
      </w:pPr>
      <w:r w:rsidRPr="00F20B1B">
        <w:t>4.3. Срок действия карт оплаты спутниковой связи не менее одного</w:t>
      </w:r>
      <w:r w:rsidRPr="00F20B1B">
        <w:rPr>
          <w:b/>
        </w:rPr>
        <w:t xml:space="preserve"> </w:t>
      </w:r>
      <w:r w:rsidRPr="00F20B1B">
        <w:t>года с момента активации.</w:t>
      </w:r>
    </w:p>
    <w:p w:rsidR="00967AE2" w:rsidRPr="00F20B1B" w:rsidRDefault="00967AE2" w:rsidP="00967AE2">
      <w:pPr>
        <w:autoSpaceDE w:val="0"/>
        <w:autoSpaceDN w:val="0"/>
        <w:adjustRightInd w:val="0"/>
        <w:spacing w:line="276" w:lineRule="auto"/>
        <w:ind w:firstLine="709"/>
        <w:jc w:val="both"/>
        <w:outlineLvl w:val="2"/>
      </w:pPr>
      <w:r w:rsidRPr="00F20B1B">
        <w:t>4.4. Количество минут исходящих вызовов в пределах срока действия не менее 600.</w:t>
      </w:r>
    </w:p>
    <w:p w:rsidR="00967AE2" w:rsidRPr="00F20B1B" w:rsidRDefault="00967AE2" w:rsidP="00967AE2">
      <w:pPr>
        <w:autoSpaceDE w:val="0"/>
        <w:autoSpaceDN w:val="0"/>
        <w:adjustRightInd w:val="0"/>
        <w:spacing w:line="276" w:lineRule="auto"/>
        <w:ind w:firstLine="709"/>
        <w:jc w:val="both"/>
        <w:outlineLvl w:val="2"/>
      </w:pPr>
      <w:r w:rsidRPr="00F20B1B">
        <w:t>4.5. Наличие возможности автоматического продления услуги на последующие годы с сохранением остатка неиспользованных минут.</w:t>
      </w:r>
    </w:p>
    <w:p w:rsidR="00967AE2" w:rsidRPr="00F20B1B" w:rsidRDefault="00967AE2" w:rsidP="00967AE2">
      <w:pPr>
        <w:autoSpaceDE w:val="0"/>
        <w:autoSpaceDN w:val="0"/>
        <w:adjustRightInd w:val="0"/>
        <w:spacing w:line="276" w:lineRule="auto"/>
        <w:ind w:firstLine="709"/>
        <w:jc w:val="both"/>
        <w:outlineLvl w:val="2"/>
      </w:pPr>
      <w:r w:rsidRPr="00F20B1B">
        <w:t>4.6. Наличие возможности организации входящих/исходящих сеансов связи с абонентами других операторов спутниковой телефонной связи.</w:t>
      </w:r>
    </w:p>
    <w:p w:rsidR="00967AE2" w:rsidRPr="00F20B1B" w:rsidRDefault="00967AE2" w:rsidP="00967AE2">
      <w:pPr>
        <w:autoSpaceDE w:val="0"/>
        <w:autoSpaceDN w:val="0"/>
        <w:adjustRightInd w:val="0"/>
        <w:spacing w:line="276" w:lineRule="auto"/>
        <w:ind w:firstLine="709"/>
        <w:jc w:val="both"/>
        <w:outlineLvl w:val="2"/>
      </w:pPr>
      <w:r w:rsidRPr="00F20B1B">
        <w:t>4.7. Наличие возможности организации входящих/исходящих сеансов связи внутри сетей сотовых операторов.</w:t>
      </w:r>
    </w:p>
    <w:p w:rsidR="00967AE2" w:rsidRPr="00F20B1B" w:rsidRDefault="00967AE2" w:rsidP="00967AE2">
      <w:pPr>
        <w:autoSpaceDE w:val="0"/>
        <w:autoSpaceDN w:val="0"/>
        <w:adjustRightInd w:val="0"/>
        <w:spacing w:line="276" w:lineRule="auto"/>
        <w:ind w:firstLine="709"/>
        <w:jc w:val="both"/>
        <w:outlineLvl w:val="2"/>
      </w:pPr>
      <w:r w:rsidRPr="00F20B1B">
        <w:t>4.8. Наличие возможности организации входящих/исходящих сеансов связи со стационарными телефонными аппаратами, функционирующими через наземные каналы связи и узлы коммутации.</w:t>
      </w:r>
    </w:p>
    <w:p w:rsidR="00967AE2" w:rsidRPr="00F20B1B" w:rsidRDefault="00967AE2" w:rsidP="00967AE2">
      <w:pPr>
        <w:autoSpaceDE w:val="0"/>
        <w:autoSpaceDN w:val="0"/>
        <w:adjustRightInd w:val="0"/>
        <w:spacing w:line="276" w:lineRule="auto"/>
        <w:ind w:firstLine="709"/>
        <w:jc w:val="both"/>
        <w:outlineLvl w:val="2"/>
      </w:pPr>
      <w:r w:rsidRPr="00F20B1B">
        <w:t xml:space="preserve">4.9. Наличие возможности приема/передача SMS-сообщений внутри сети </w:t>
      </w:r>
      <w:proofErr w:type="spellStart"/>
      <w:r w:rsidRPr="00F20B1B">
        <w:t>Iridium</w:t>
      </w:r>
      <w:proofErr w:type="spellEnd"/>
      <w:r w:rsidRPr="00F20B1B">
        <w:t>.</w:t>
      </w:r>
    </w:p>
    <w:p w:rsidR="00967AE2" w:rsidRPr="00F20B1B" w:rsidRDefault="00967AE2" w:rsidP="00967AE2">
      <w:pPr>
        <w:autoSpaceDE w:val="0"/>
        <w:autoSpaceDN w:val="0"/>
        <w:adjustRightInd w:val="0"/>
        <w:spacing w:line="276" w:lineRule="auto"/>
        <w:ind w:firstLine="709"/>
        <w:jc w:val="both"/>
        <w:outlineLvl w:val="2"/>
      </w:pPr>
      <w:r w:rsidRPr="00F20B1B">
        <w:t>4.10. Наличие возможности приема/передача SMS-сообщений абонентам других операторов спутниковой телефонной связи.</w:t>
      </w:r>
    </w:p>
    <w:p w:rsidR="00967AE2" w:rsidRPr="00F20B1B" w:rsidRDefault="00967AE2" w:rsidP="00967AE2">
      <w:pPr>
        <w:autoSpaceDE w:val="0"/>
        <w:autoSpaceDN w:val="0"/>
        <w:adjustRightInd w:val="0"/>
        <w:spacing w:line="276" w:lineRule="auto"/>
        <w:ind w:firstLine="709"/>
        <w:jc w:val="both"/>
        <w:outlineLvl w:val="2"/>
      </w:pPr>
      <w:r w:rsidRPr="00F20B1B">
        <w:t>4.11. Наличие возможности приема/передача SMS-сообщений абонентам сетей сотовых операторов.</w:t>
      </w:r>
    </w:p>
    <w:p w:rsidR="00967AE2" w:rsidRPr="00F20B1B" w:rsidRDefault="00967AE2" w:rsidP="00967AE2">
      <w:pPr>
        <w:autoSpaceDE w:val="0"/>
        <w:autoSpaceDN w:val="0"/>
        <w:adjustRightInd w:val="0"/>
        <w:spacing w:line="276" w:lineRule="auto"/>
        <w:ind w:firstLine="709"/>
        <w:jc w:val="both"/>
        <w:outlineLvl w:val="2"/>
      </w:pPr>
      <w:r w:rsidRPr="00F20B1B">
        <w:t>4.12. Бесплатное предоставление услуги приёма входящих телефонных звонков.</w:t>
      </w:r>
    </w:p>
    <w:p w:rsidR="00967AE2" w:rsidRPr="00F20B1B" w:rsidRDefault="00967AE2" w:rsidP="00967AE2">
      <w:pPr>
        <w:autoSpaceDE w:val="0"/>
        <w:autoSpaceDN w:val="0"/>
        <w:adjustRightInd w:val="0"/>
        <w:spacing w:line="276" w:lineRule="auto"/>
        <w:ind w:firstLine="709"/>
        <w:jc w:val="both"/>
        <w:outlineLvl w:val="2"/>
      </w:pPr>
      <w:r w:rsidRPr="00F20B1B">
        <w:t>4.13. Бесплатное предоставление услуги приёма входящих коротких текстовых сообщений (</w:t>
      </w:r>
      <w:r w:rsidRPr="00F20B1B">
        <w:rPr>
          <w:lang w:val="en-US"/>
        </w:rPr>
        <w:t>SMS</w:t>
      </w:r>
      <w:r w:rsidRPr="00F20B1B">
        <w:t>).</w:t>
      </w:r>
    </w:p>
    <w:p w:rsidR="00967AE2" w:rsidRPr="00F20B1B" w:rsidRDefault="00967AE2" w:rsidP="00967AE2">
      <w:pPr>
        <w:autoSpaceDE w:val="0"/>
        <w:autoSpaceDN w:val="0"/>
        <w:adjustRightInd w:val="0"/>
        <w:spacing w:line="276" w:lineRule="auto"/>
        <w:ind w:firstLine="709"/>
        <w:jc w:val="both"/>
        <w:outlineLvl w:val="2"/>
      </w:pPr>
      <w:r w:rsidRPr="00F20B1B">
        <w:t>4.14. Бесплатное предоставление услуги «Переадресация вызова».</w:t>
      </w:r>
    </w:p>
    <w:p w:rsidR="00967AE2" w:rsidRPr="00F20B1B" w:rsidRDefault="00967AE2" w:rsidP="00967AE2">
      <w:pPr>
        <w:autoSpaceDE w:val="0"/>
        <w:autoSpaceDN w:val="0"/>
        <w:adjustRightInd w:val="0"/>
        <w:spacing w:line="276" w:lineRule="auto"/>
        <w:ind w:firstLine="709"/>
        <w:jc w:val="both"/>
        <w:outlineLvl w:val="2"/>
      </w:pPr>
      <w:r w:rsidRPr="00F20B1B">
        <w:t>4.15. Бесплатное предоставление услуги «Определитель/</w:t>
      </w:r>
      <w:proofErr w:type="spellStart"/>
      <w:r w:rsidRPr="00F20B1B">
        <w:t>Антиопределитель</w:t>
      </w:r>
      <w:proofErr w:type="spellEnd"/>
      <w:r w:rsidRPr="00F20B1B">
        <w:t xml:space="preserve"> вызова».</w:t>
      </w:r>
    </w:p>
    <w:p w:rsidR="00967AE2" w:rsidRPr="00F20B1B" w:rsidRDefault="00967AE2" w:rsidP="00967AE2">
      <w:pPr>
        <w:autoSpaceDE w:val="0"/>
        <w:autoSpaceDN w:val="0"/>
        <w:adjustRightInd w:val="0"/>
        <w:spacing w:line="276" w:lineRule="auto"/>
        <w:ind w:firstLine="709"/>
        <w:jc w:val="both"/>
        <w:outlineLvl w:val="2"/>
      </w:pPr>
      <w:r w:rsidRPr="00F20B1B">
        <w:t>4.16. Бесплатное оповещение пользователя об окончании средств на счете или срока действия SIM карты (по электронной почте либо SMS).</w:t>
      </w:r>
    </w:p>
    <w:p w:rsidR="00967AE2" w:rsidRPr="00F20B1B" w:rsidRDefault="00967AE2" w:rsidP="00967AE2">
      <w:pPr>
        <w:autoSpaceDE w:val="0"/>
        <w:autoSpaceDN w:val="0"/>
        <w:adjustRightInd w:val="0"/>
        <w:spacing w:line="276" w:lineRule="auto"/>
        <w:ind w:firstLine="709"/>
        <w:jc w:val="both"/>
        <w:outlineLvl w:val="2"/>
      </w:pPr>
      <w:r w:rsidRPr="00F20B1B">
        <w:t>4.17. Тарификация и расчеты за услуги производятся в российских рублях.</w:t>
      </w:r>
    </w:p>
    <w:p w:rsidR="00967AE2" w:rsidRPr="00F20B1B" w:rsidRDefault="00967AE2" w:rsidP="00967AE2">
      <w:pPr>
        <w:autoSpaceDE w:val="0"/>
        <w:autoSpaceDN w:val="0"/>
        <w:adjustRightInd w:val="0"/>
        <w:spacing w:line="276" w:lineRule="auto"/>
        <w:ind w:firstLine="709"/>
        <w:jc w:val="both"/>
        <w:outlineLvl w:val="2"/>
      </w:pPr>
      <w:r w:rsidRPr="00F20B1B">
        <w:t xml:space="preserve">4.18. </w:t>
      </w:r>
      <w:r w:rsidRPr="00F20B1B">
        <w:rPr>
          <w:rFonts w:eastAsia="Calibri"/>
        </w:rPr>
        <w:t>Возможность вызова экстренных оперативных служб: пожарной охраны, полиции, скорой медицинской помощи, службы спасения в соответствии с техническими нормами и правилами Российской Федерации.</w:t>
      </w:r>
    </w:p>
    <w:p w:rsidR="00967AE2" w:rsidRPr="00F20B1B" w:rsidRDefault="00967AE2" w:rsidP="00967AE2">
      <w:pPr>
        <w:autoSpaceDE w:val="0"/>
        <w:autoSpaceDN w:val="0"/>
        <w:adjustRightInd w:val="0"/>
        <w:spacing w:line="276" w:lineRule="auto"/>
        <w:ind w:firstLine="540"/>
        <w:jc w:val="both"/>
        <w:rPr>
          <w:b/>
        </w:rPr>
      </w:pPr>
    </w:p>
    <w:p w:rsidR="00967AE2" w:rsidRPr="00F20B1B" w:rsidRDefault="00536242" w:rsidP="00536242">
      <w:pPr>
        <w:pStyle w:val="ac"/>
        <w:spacing w:line="276"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5.</w:t>
      </w:r>
      <w:r w:rsidR="00046CE2">
        <w:rPr>
          <w:rFonts w:ascii="Times New Roman" w:hAnsi="Times New Roman" w:cs="Times New Roman"/>
          <w:b/>
          <w:sz w:val="24"/>
          <w:szCs w:val="24"/>
        </w:rPr>
        <w:t xml:space="preserve">  </w:t>
      </w:r>
      <w:r w:rsidR="00967AE2" w:rsidRPr="00F20B1B">
        <w:rPr>
          <w:rFonts w:ascii="Times New Roman" w:hAnsi="Times New Roman" w:cs="Times New Roman"/>
          <w:b/>
          <w:sz w:val="24"/>
          <w:szCs w:val="24"/>
        </w:rPr>
        <w:t xml:space="preserve">Условия поставки и транспортировки Товара </w:t>
      </w:r>
      <w:r w:rsidR="00046CE2">
        <w:rPr>
          <w:rFonts w:ascii="Times New Roman" w:hAnsi="Times New Roman" w:cs="Times New Roman"/>
          <w:b/>
          <w:sz w:val="24"/>
          <w:szCs w:val="24"/>
        </w:rPr>
        <w:t>–</w:t>
      </w:r>
      <w:r w:rsidR="00967AE2" w:rsidRPr="00F20B1B">
        <w:rPr>
          <w:rFonts w:ascii="Times New Roman" w:hAnsi="Times New Roman" w:cs="Times New Roman"/>
          <w:b/>
          <w:sz w:val="24"/>
          <w:szCs w:val="24"/>
        </w:rPr>
        <w:t xml:space="preserve"> предмета заказа.</w:t>
      </w:r>
    </w:p>
    <w:p w:rsidR="00967AE2" w:rsidRPr="00A622B0" w:rsidRDefault="00967AE2" w:rsidP="00A622B0">
      <w:pPr>
        <w:pStyle w:val="ac"/>
        <w:numPr>
          <w:ilvl w:val="1"/>
          <w:numId w:val="36"/>
        </w:numPr>
        <w:spacing w:line="276" w:lineRule="auto"/>
        <w:ind w:left="0" w:firstLine="709"/>
        <w:contextualSpacing/>
        <w:jc w:val="both"/>
        <w:rPr>
          <w:rFonts w:ascii="Times New Roman" w:hAnsi="Times New Roman" w:cs="Times New Roman"/>
          <w:sz w:val="24"/>
          <w:szCs w:val="24"/>
        </w:rPr>
      </w:pPr>
      <w:r w:rsidRPr="00A622B0">
        <w:rPr>
          <w:rFonts w:ascii="Times New Roman" w:hAnsi="Times New Roman" w:cs="Times New Roman"/>
          <w:sz w:val="24"/>
          <w:szCs w:val="24"/>
        </w:rPr>
        <w:t xml:space="preserve">Поставка Товара осуществляется силами и средствами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w:t>
      </w:r>
      <w:r w:rsidRPr="00A622B0">
        <w:rPr>
          <w:rFonts w:ascii="Times New Roman" w:hAnsi="Times New Roman" w:cs="Times New Roman"/>
          <w:sz w:val="24"/>
          <w:szCs w:val="24"/>
        </w:rPr>
        <w:lastRenderedPageBreak/>
        <w:t>своевременно (не менее чем за один день).</w:t>
      </w:r>
    </w:p>
    <w:p w:rsidR="00967AE2" w:rsidRPr="00A622B0" w:rsidRDefault="00536242" w:rsidP="00A622B0">
      <w:pPr>
        <w:pStyle w:val="ac"/>
        <w:numPr>
          <w:ilvl w:val="1"/>
          <w:numId w:val="36"/>
        </w:numPr>
        <w:spacing w:line="276" w:lineRule="auto"/>
        <w:ind w:left="0" w:firstLine="709"/>
        <w:contextualSpacing/>
        <w:jc w:val="both"/>
        <w:rPr>
          <w:rFonts w:ascii="Times New Roman" w:hAnsi="Times New Roman" w:cs="Times New Roman"/>
          <w:sz w:val="24"/>
          <w:szCs w:val="24"/>
        </w:rPr>
      </w:pPr>
      <w:r w:rsidRPr="00A622B0">
        <w:rPr>
          <w:rFonts w:ascii="Times New Roman" w:hAnsi="Times New Roman" w:cs="Times New Roman"/>
          <w:sz w:val="24"/>
          <w:szCs w:val="24"/>
        </w:rPr>
        <w:t xml:space="preserve">  </w:t>
      </w:r>
      <w:r w:rsidR="00967AE2" w:rsidRPr="00A622B0">
        <w:rPr>
          <w:rFonts w:ascii="Times New Roman" w:hAnsi="Times New Roman" w:cs="Times New Roman"/>
          <w:sz w:val="24"/>
          <w:szCs w:val="24"/>
        </w:rPr>
        <w:t>Комплектацией поставляемого Товара 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руководство по эксплуатации и др.).</w:t>
      </w:r>
    </w:p>
    <w:p w:rsidR="00967AE2" w:rsidRPr="00A622B0" w:rsidRDefault="00967AE2" w:rsidP="00A622B0">
      <w:pPr>
        <w:pStyle w:val="ac"/>
        <w:numPr>
          <w:ilvl w:val="1"/>
          <w:numId w:val="36"/>
        </w:numPr>
        <w:spacing w:line="276" w:lineRule="auto"/>
        <w:ind w:left="0" w:firstLine="709"/>
        <w:contextualSpacing/>
        <w:jc w:val="both"/>
        <w:rPr>
          <w:rFonts w:ascii="Times New Roman" w:hAnsi="Times New Roman" w:cs="Times New Roman"/>
          <w:sz w:val="24"/>
          <w:szCs w:val="24"/>
        </w:rPr>
      </w:pPr>
      <w:r w:rsidRPr="00A622B0">
        <w:rPr>
          <w:rFonts w:ascii="Times New Roman" w:hAnsi="Times New Roman" w:cs="Times New Roman"/>
          <w:sz w:val="24"/>
          <w:szCs w:val="24"/>
        </w:rPr>
        <w:t>В документации должны быть указаны актуальные условия гарантийного обслуживания, номера контактных телефонов сервисных центров гарантийного обслуживания;</w:t>
      </w:r>
    </w:p>
    <w:p w:rsidR="00967AE2" w:rsidRPr="00A622B0" w:rsidRDefault="00967AE2" w:rsidP="00A622B0">
      <w:pPr>
        <w:pStyle w:val="af9"/>
        <w:numPr>
          <w:ilvl w:val="1"/>
          <w:numId w:val="36"/>
        </w:numPr>
        <w:ind w:left="0" w:firstLine="709"/>
        <w:jc w:val="both"/>
        <w:rPr>
          <w:rFonts w:cs="Times New Roman"/>
          <w:szCs w:val="24"/>
        </w:rPr>
      </w:pPr>
      <w:r w:rsidRPr="00A622B0">
        <w:rPr>
          <w:rFonts w:cs="Times New Roman"/>
          <w:szCs w:val="24"/>
        </w:rPr>
        <w:t xml:space="preserve">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A622B0">
        <w:rPr>
          <w:rFonts w:cs="Times New Roman"/>
          <w:szCs w:val="24"/>
        </w:rPr>
        <w:t>ТР</w:t>
      </w:r>
      <w:proofErr w:type="gramEnd"/>
      <w:r w:rsidRPr="00A622B0">
        <w:rPr>
          <w:rFonts w:cs="Times New Roman"/>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967AE2" w:rsidRPr="00046CE2" w:rsidRDefault="00967AE2" w:rsidP="00046CE2">
      <w:pPr>
        <w:autoSpaceDE w:val="0"/>
        <w:autoSpaceDN w:val="0"/>
        <w:adjustRightInd w:val="0"/>
        <w:spacing w:line="276" w:lineRule="auto"/>
        <w:ind w:firstLine="709"/>
        <w:contextualSpacing/>
        <w:jc w:val="both"/>
        <w:rPr>
          <w:rFonts w:cs="Times New Roman"/>
        </w:rPr>
      </w:pPr>
    </w:p>
    <w:p w:rsidR="00967AE2" w:rsidRPr="00A622B0" w:rsidRDefault="00967AE2" w:rsidP="00A622B0">
      <w:pPr>
        <w:pStyle w:val="ac"/>
        <w:numPr>
          <w:ilvl w:val="0"/>
          <w:numId w:val="36"/>
        </w:numPr>
        <w:spacing w:line="276" w:lineRule="auto"/>
        <w:ind w:left="0" w:firstLine="709"/>
        <w:contextualSpacing/>
        <w:jc w:val="center"/>
        <w:rPr>
          <w:rFonts w:ascii="Times New Roman" w:hAnsi="Times New Roman" w:cs="Times New Roman"/>
          <w:b/>
          <w:sz w:val="24"/>
          <w:szCs w:val="24"/>
        </w:rPr>
      </w:pPr>
      <w:r w:rsidRPr="00A622B0">
        <w:rPr>
          <w:rFonts w:ascii="Times New Roman" w:hAnsi="Times New Roman" w:cs="Times New Roman"/>
          <w:b/>
          <w:sz w:val="24"/>
          <w:szCs w:val="24"/>
        </w:rPr>
        <w:t>Условия гарантийного обслуживания Товара – предмета заказа.</w:t>
      </w:r>
    </w:p>
    <w:p w:rsidR="00967AE2" w:rsidRPr="00A622B0" w:rsidRDefault="00967AE2" w:rsidP="00A622B0">
      <w:pPr>
        <w:pStyle w:val="ac"/>
        <w:numPr>
          <w:ilvl w:val="1"/>
          <w:numId w:val="36"/>
        </w:numPr>
        <w:spacing w:line="276" w:lineRule="auto"/>
        <w:ind w:left="0" w:firstLine="709"/>
        <w:contextualSpacing/>
        <w:jc w:val="both"/>
        <w:rPr>
          <w:rFonts w:ascii="Times New Roman" w:hAnsi="Times New Roman" w:cs="Times New Roman"/>
          <w:sz w:val="24"/>
          <w:szCs w:val="24"/>
        </w:rPr>
      </w:pPr>
      <w:r w:rsidRPr="00A622B0">
        <w:rPr>
          <w:rFonts w:ascii="Times New Roman" w:hAnsi="Times New Roman" w:cs="Times New Roman"/>
          <w:sz w:val="24"/>
          <w:szCs w:val="24"/>
        </w:rPr>
        <w:t>Гарантия на поставляемое изделие - не менее 1 года с момента поставки товара по адресу Заказчика. В случае</w:t>
      </w:r>
      <w:proofErr w:type="gramStart"/>
      <w:r w:rsidRPr="00A622B0">
        <w:rPr>
          <w:rFonts w:ascii="Times New Roman" w:hAnsi="Times New Roman" w:cs="Times New Roman"/>
          <w:sz w:val="24"/>
          <w:szCs w:val="24"/>
        </w:rPr>
        <w:t>,</w:t>
      </w:r>
      <w:proofErr w:type="gramEnd"/>
      <w:r w:rsidRPr="00A622B0">
        <w:rPr>
          <w:rFonts w:ascii="Times New Roman" w:hAnsi="Times New Roman" w:cs="Times New Roman"/>
          <w:sz w:val="24"/>
          <w:szCs w:val="24"/>
        </w:rPr>
        <w:t xml:space="preserve"> если производитель установил больший срок гарантийного обслуживания, срок гарантийного обслуживания данного изделия считается равным сроку, установленному производителем.</w:t>
      </w:r>
    </w:p>
    <w:p w:rsidR="00967AE2" w:rsidRPr="00A622B0" w:rsidRDefault="00967AE2" w:rsidP="00A622B0">
      <w:pPr>
        <w:numPr>
          <w:ilvl w:val="1"/>
          <w:numId w:val="36"/>
        </w:numPr>
        <w:suppressAutoHyphens w:val="0"/>
        <w:autoSpaceDE w:val="0"/>
        <w:autoSpaceDN w:val="0"/>
        <w:adjustRightInd w:val="0"/>
        <w:spacing w:line="276" w:lineRule="auto"/>
        <w:ind w:left="0" w:firstLine="709"/>
        <w:contextualSpacing/>
        <w:jc w:val="both"/>
        <w:rPr>
          <w:rFonts w:cs="Times New Roman"/>
        </w:rPr>
      </w:pPr>
      <w:r w:rsidRPr="00A622B0">
        <w:rPr>
          <w:rFonts w:cs="Times New Roman"/>
          <w:noProof/>
        </w:rPr>
        <w:t>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p w:rsidR="00967AE2" w:rsidRPr="00046CE2" w:rsidRDefault="00967AE2" w:rsidP="00046CE2">
      <w:pPr>
        <w:tabs>
          <w:tab w:val="left" w:pos="7964"/>
        </w:tabs>
        <w:autoSpaceDE w:val="0"/>
        <w:autoSpaceDN w:val="0"/>
        <w:adjustRightInd w:val="0"/>
        <w:spacing w:line="276" w:lineRule="auto"/>
        <w:ind w:firstLine="709"/>
        <w:contextualSpacing/>
        <w:jc w:val="both"/>
        <w:rPr>
          <w:rFonts w:cs="Times New Roman"/>
          <w:noProof/>
        </w:rPr>
      </w:pPr>
    </w:p>
    <w:p w:rsidR="00967AE2" w:rsidRPr="00F20B1B" w:rsidRDefault="00967AE2" w:rsidP="00967AE2">
      <w:pPr>
        <w:tabs>
          <w:tab w:val="left" w:pos="7964"/>
        </w:tabs>
        <w:autoSpaceDE w:val="0"/>
        <w:autoSpaceDN w:val="0"/>
        <w:adjustRightInd w:val="0"/>
        <w:spacing w:line="276" w:lineRule="auto"/>
        <w:contextualSpacing/>
        <w:jc w:val="both"/>
        <w:rPr>
          <w:noProof/>
        </w:rPr>
      </w:pPr>
    </w:p>
    <w:p w:rsidR="0049338C" w:rsidRPr="00F20B1B" w:rsidRDefault="0049338C" w:rsidP="0049338C">
      <w:pPr>
        <w:tabs>
          <w:tab w:val="left" w:pos="7964"/>
        </w:tabs>
        <w:autoSpaceDE w:val="0"/>
        <w:autoSpaceDN w:val="0"/>
        <w:adjustRightInd w:val="0"/>
        <w:spacing w:line="276" w:lineRule="auto"/>
        <w:contextualSpacing/>
        <w:jc w:val="both"/>
        <w:rPr>
          <w:noProof/>
        </w:rPr>
      </w:pPr>
    </w:p>
    <w:p w:rsidR="0049338C" w:rsidRPr="00F20B1B" w:rsidRDefault="0049338C" w:rsidP="0049338C">
      <w:pPr>
        <w:tabs>
          <w:tab w:val="left" w:pos="7964"/>
        </w:tabs>
        <w:autoSpaceDE w:val="0"/>
        <w:autoSpaceDN w:val="0"/>
        <w:adjustRightInd w:val="0"/>
        <w:spacing w:line="276" w:lineRule="auto"/>
        <w:contextualSpacing/>
        <w:jc w:val="both"/>
        <w:rPr>
          <w:noProof/>
        </w:rPr>
      </w:pPr>
    </w:p>
    <w:p w:rsidR="00DD207B" w:rsidRDefault="00DD207B" w:rsidP="00DD207B">
      <w:pPr>
        <w:ind w:firstLine="709"/>
        <w:jc w:val="both"/>
        <w:rPr>
          <w:rFonts w:cs="Times New Roman"/>
        </w:rPr>
      </w:pPr>
    </w:p>
    <w:p w:rsidR="00DD207B" w:rsidRPr="005D0ECB" w:rsidRDefault="00DD207B" w:rsidP="00DD207B">
      <w:pPr>
        <w:ind w:firstLine="709"/>
        <w:jc w:val="both"/>
        <w:rPr>
          <w:rFonts w:cs="Times New Roman"/>
        </w:rPr>
      </w:pPr>
    </w:p>
    <w:tbl>
      <w:tblPr>
        <w:tblW w:w="0" w:type="auto"/>
        <w:tblLook w:val="04A0"/>
      </w:tblPr>
      <w:tblGrid>
        <w:gridCol w:w="5819"/>
        <w:gridCol w:w="4602"/>
      </w:tblGrid>
      <w:tr w:rsidR="00DD207B" w:rsidRPr="005D0ECB" w:rsidTr="008752C7">
        <w:tc>
          <w:tcPr>
            <w:tcW w:w="8046" w:type="dxa"/>
          </w:tcPr>
          <w:p w:rsidR="00DD207B" w:rsidRPr="005D0ECB" w:rsidRDefault="00DD207B" w:rsidP="008752C7">
            <w:pPr>
              <w:pStyle w:val="af9"/>
              <w:rPr>
                <w:rFonts w:cs="Times New Roman"/>
                <w:b/>
                <w:color w:val="000000" w:themeColor="text1"/>
                <w:szCs w:val="24"/>
              </w:rPr>
            </w:pPr>
          </w:p>
          <w:p w:rsidR="00DD207B" w:rsidRPr="005D0ECB" w:rsidRDefault="00DD207B" w:rsidP="008752C7">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DD207B" w:rsidRPr="005D0ECB" w:rsidRDefault="00DD207B" w:rsidP="008752C7">
            <w:pPr>
              <w:pStyle w:val="af9"/>
              <w:jc w:val="center"/>
              <w:rPr>
                <w:rFonts w:cs="Times New Roman"/>
                <w:b/>
                <w:color w:val="000000" w:themeColor="text1"/>
                <w:szCs w:val="24"/>
                <w:lang w:val="en-US"/>
              </w:rPr>
            </w:pPr>
          </w:p>
          <w:p w:rsidR="00DD207B" w:rsidRPr="005D0ECB" w:rsidRDefault="00DD207B" w:rsidP="008752C7">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DD207B" w:rsidRPr="005D0ECB" w:rsidTr="008752C7">
        <w:tc>
          <w:tcPr>
            <w:tcW w:w="8046" w:type="dxa"/>
          </w:tcPr>
          <w:p w:rsidR="00DD207B" w:rsidRPr="005D0ECB" w:rsidRDefault="00DD207B" w:rsidP="008752C7">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DD207B" w:rsidRPr="005D0ECB" w:rsidRDefault="00DD207B" w:rsidP="008752C7">
            <w:pPr>
              <w:shd w:val="clear" w:color="auto" w:fill="FFFFFF"/>
              <w:rPr>
                <w:rFonts w:cs="Times New Roman"/>
                <w:bCs/>
                <w:color w:val="000000" w:themeColor="text1"/>
                <w:spacing w:val="-3"/>
              </w:rPr>
            </w:pPr>
          </w:p>
          <w:p w:rsidR="00DD207B" w:rsidRPr="005D0ECB" w:rsidRDefault="00DD207B" w:rsidP="008752C7">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DD207B" w:rsidRPr="005D0ECB" w:rsidRDefault="00DD207B" w:rsidP="008752C7">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DD207B" w:rsidRPr="005D0ECB" w:rsidRDefault="00DD207B" w:rsidP="008752C7">
            <w:pPr>
              <w:pStyle w:val="aff0"/>
              <w:spacing w:after="0"/>
              <w:jc w:val="center"/>
              <w:rPr>
                <w:rFonts w:cs="Times New Roman"/>
                <w:bCs/>
                <w:color w:val="000000" w:themeColor="text1"/>
                <w:spacing w:val="-3"/>
                <w:szCs w:val="24"/>
              </w:rPr>
            </w:pPr>
          </w:p>
          <w:p w:rsidR="00DD207B" w:rsidRPr="005D0ECB" w:rsidRDefault="00DD207B" w:rsidP="008752C7">
            <w:pPr>
              <w:shd w:val="clear" w:color="auto" w:fill="FFFFFF"/>
              <w:rPr>
                <w:rFonts w:cs="Times New Roman"/>
                <w:bCs/>
                <w:color w:val="000000" w:themeColor="text1"/>
                <w:spacing w:val="-3"/>
              </w:rPr>
            </w:pPr>
          </w:p>
          <w:p w:rsidR="00DD207B" w:rsidRPr="005D0ECB" w:rsidRDefault="00DD207B" w:rsidP="008752C7">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DD207B" w:rsidRPr="005D0ECB" w:rsidRDefault="00DD207B" w:rsidP="008752C7">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DD207B" w:rsidRPr="005D0ECB" w:rsidRDefault="00DD207B" w:rsidP="00DD207B">
      <w:pPr>
        <w:rPr>
          <w:rFonts w:cs="Times New Roman"/>
          <w:color w:val="000000" w:themeColor="text1"/>
        </w:rPr>
      </w:pPr>
    </w:p>
    <w:p w:rsidR="00500E1E" w:rsidRDefault="00500E1E" w:rsidP="00500E1E">
      <w:pPr>
        <w:jc w:val="center"/>
        <w:rPr>
          <w:color w:val="000000"/>
        </w:rPr>
      </w:pPr>
    </w:p>
    <w:sectPr w:rsidR="00500E1E" w:rsidSect="001D3032">
      <w:footerReference w:type="default" r:id="rId2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F4" w:rsidRDefault="00A278F4" w:rsidP="006B2835">
      <w:r>
        <w:separator/>
      </w:r>
    </w:p>
  </w:endnote>
  <w:endnote w:type="continuationSeparator" w:id="0">
    <w:p w:rsidR="00A278F4" w:rsidRDefault="00A278F4"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8752C7" w:rsidRDefault="008752C7">
        <w:pPr>
          <w:pStyle w:val="aa"/>
          <w:jc w:val="right"/>
        </w:pPr>
        <w:fldSimple w:instr=" PAGE   \* MERGEFORMAT ">
          <w:r w:rsidR="0000524D">
            <w:rPr>
              <w:noProof/>
            </w:rPr>
            <w:t>2</w:t>
          </w:r>
        </w:fldSimple>
      </w:p>
    </w:sdtContent>
  </w:sdt>
  <w:p w:rsidR="008752C7" w:rsidRDefault="008752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F4" w:rsidRDefault="00A278F4" w:rsidP="006B2835">
      <w:r>
        <w:separator/>
      </w:r>
    </w:p>
  </w:footnote>
  <w:footnote w:type="continuationSeparator" w:id="0">
    <w:p w:rsidR="00A278F4" w:rsidRDefault="00A278F4"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nsid w:val="11EE00B7"/>
    <w:multiLevelType w:val="multilevel"/>
    <w:tmpl w:val="D394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EEC0C25"/>
    <w:multiLevelType w:val="hybridMultilevel"/>
    <w:tmpl w:val="B62EAF52"/>
    <w:lvl w:ilvl="0" w:tplc="00A4D980">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FF470B"/>
    <w:multiLevelType w:val="multilevel"/>
    <w:tmpl w:val="EABE2C4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E663C8"/>
    <w:multiLevelType w:val="multilevel"/>
    <w:tmpl w:val="881079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nsid w:val="3A9F31CF"/>
    <w:multiLevelType w:val="multilevel"/>
    <w:tmpl w:val="258E3C9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7B7839"/>
    <w:multiLevelType w:val="multilevel"/>
    <w:tmpl w:val="E5F4683C"/>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1">
    <w:nsid w:val="624A7C19"/>
    <w:multiLevelType w:val="multilevel"/>
    <w:tmpl w:val="48741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BB2D14"/>
    <w:multiLevelType w:val="hybridMultilevel"/>
    <w:tmpl w:val="1A70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4">
    <w:nsid w:val="6CB11928"/>
    <w:multiLevelType w:val="multilevel"/>
    <w:tmpl w:val="83A025CE"/>
    <w:lvl w:ilvl="0">
      <w:start w:val="5"/>
      <w:numFmt w:val="decimal"/>
      <w:lvlText w:val="%1."/>
      <w:lvlJc w:val="left"/>
      <w:pPr>
        <w:ind w:left="18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580"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68" w:hanging="1800"/>
      </w:pPr>
      <w:rPr>
        <w:rFonts w:hint="default"/>
      </w:rPr>
    </w:lvl>
    <w:lvl w:ilvl="8">
      <w:start w:val="1"/>
      <w:numFmt w:val="decimal"/>
      <w:isLgl/>
      <w:lvlText w:val="%1.%2.%3.%4.%5.%6.%7.%8.%9."/>
      <w:lvlJc w:val="left"/>
      <w:pPr>
        <w:ind w:left="5332" w:hanging="1800"/>
      </w:pPr>
      <w:rPr>
        <w:rFonts w:hint="default"/>
      </w:rPr>
    </w:lvl>
  </w:abstractNum>
  <w:abstractNum w:abstractNumId="2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6E3B1DC0"/>
    <w:multiLevelType w:val="multilevel"/>
    <w:tmpl w:val="BF9ECB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8">
    <w:nsid w:val="70262212"/>
    <w:multiLevelType w:val="multilevel"/>
    <w:tmpl w:val="BF9ECB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16D40F4"/>
    <w:multiLevelType w:val="multilevel"/>
    <w:tmpl w:val="059C9B7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1">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15775B"/>
    <w:multiLevelType w:val="hybridMultilevel"/>
    <w:tmpl w:val="4F2486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C46526"/>
    <w:multiLevelType w:val="hybridMultilevel"/>
    <w:tmpl w:val="05CE3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5"/>
  </w:num>
  <w:num w:numId="2">
    <w:abstractNumId w:val="9"/>
  </w:num>
  <w:num w:numId="3">
    <w:abstractNumId w:val="13"/>
  </w:num>
  <w:num w:numId="4">
    <w:abstractNumId w:val="3"/>
  </w:num>
  <w:num w:numId="5">
    <w:abstractNumId w:val="23"/>
  </w:num>
  <w:num w:numId="6">
    <w:abstractNumId w:val="27"/>
  </w:num>
  <w:num w:numId="7">
    <w:abstractNumId w:val="7"/>
  </w:num>
  <w:num w:numId="8">
    <w:abstractNumId w:val="19"/>
  </w:num>
  <w:num w:numId="9">
    <w:abstractNumId w:val="2"/>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0"/>
  </w:num>
  <w:num w:numId="13">
    <w:abstractNumId w:val="31"/>
  </w:num>
  <w:num w:numId="14">
    <w:abstractNumId w:val="6"/>
  </w:num>
  <w:num w:numId="15">
    <w:abstractNumId w:val="14"/>
  </w:num>
  <w:num w:numId="16">
    <w:abstractNumId w:val="16"/>
  </w:num>
  <w:num w:numId="17">
    <w:abstractNumId w:val="34"/>
  </w:num>
  <w:num w:numId="18">
    <w:abstractNumId w:val="0"/>
    <w:lvlOverride w:ilvl="0">
      <w:startOverride w:val="1"/>
    </w:lvlOverride>
  </w:num>
  <w:num w:numId="19">
    <w:abstractNumId w:val="21"/>
  </w:num>
  <w:num w:numId="20">
    <w:abstractNumId w:val="8"/>
  </w:num>
  <w:num w:numId="21">
    <w:abstractNumId w:val="12"/>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33"/>
  </w:num>
  <w:num w:numId="28">
    <w:abstractNumId w:val="24"/>
  </w:num>
  <w:num w:numId="29">
    <w:abstractNumId w:val="15"/>
  </w:num>
  <w:num w:numId="30">
    <w:abstractNumId w:val="10"/>
  </w:num>
  <w:num w:numId="31">
    <w:abstractNumId w:val="17"/>
  </w:num>
  <w:num w:numId="32">
    <w:abstractNumId w:val="11"/>
  </w:num>
  <w:num w:numId="33">
    <w:abstractNumId w:val="29"/>
  </w:num>
  <w:num w:numId="34">
    <w:abstractNumId w:val="26"/>
  </w:num>
  <w:num w:numId="35">
    <w:abstractNumId w:val="32"/>
  </w:num>
  <w:num w:numId="36">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0524D"/>
    <w:rsid w:val="00012683"/>
    <w:rsid w:val="00012EFC"/>
    <w:rsid w:val="00014056"/>
    <w:rsid w:val="000140AA"/>
    <w:rsid w:val="00014AA2"/>
    <w:rsid w:val="00014C2A"/>
    <w:rsid w:val="00020BD9"/>
    <w:rsid w:val="00023583"/>
    <w:rsid w:val="00031FE5"/>
    <w:rsid w:val="00035F59"/>
    <w:rsid w:val="000363F1"/>
    <w:rsid w:val="00041C3C"/>
    <w:rsid w:val="00043446"/>
    <w:rsid w:val="00043D1D"/>
    <w:rsid w:val="00044F7F"/>
    <w:rsid w:val="00045554"/>
    <w:rsid w:val="00046CE2"/>
    <w:rsid w:val="00050050"/>
    <w:rsid w:val="000502D3"/>
    <w:rsid w:val="0005168B"/>
    <w:rsid w:val="00051E61"/>
    <w:rsid w:val="0006096A"/>
    <w:rsid w:val="00065B7E"/>
    <w:rsid w:val="0006736F"/>
    <w:rsid w:val="000751CB"/>
    <w:rsid w:val="00076CC7"/>
    <w:rsid w:val="000808FC"/>
    <w:rsid w:val="00082939"/>
    <w:rsid w:val="000836B3"/>
    <w:rsid w:val="000867EF"/>
    <w:rsid w:val="000904CC"/>
    <w:rsid w:val="0009191D"/>
    <w:rsid w:val="000920EE"/>
    <w:rsid w:val="00093282"/>
    <w:rsid w:val="000A36F4"/>
    <w:rsid w:val="000A4604"/>
    <w:rsid w:val="000B213C"/>
    <w:rsid w:val="000B7E46"/>
    <w:rsid w:val="000C47AA"/>
    <w:rsid w:val="000C4BB2"/>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0F60"/>
    <w:rsid w:val="001447F8"/>
    <w:rsid w:val="001467A1"/>
    <w:rsid w:val="001608C7"/>
    <w:rsid w:val="00161A9C"/>
    <w:rsid w:val="0017031C"/>
    <w:rsid w:val="00172A7D"/>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05A9"/>
    <w:rsid w:val="00202BC7"/>
    <w:rsid w:val="00203536"/>
    <w:rsid w:val="0020567A"/>
    <w:rsid w:val="002104DA"/>
    <w:rsid w:val="00211A77"/>
    <w:rsid w:val="00211CD7"/>
    <w:rsid w:val="00212B96"/>
    <w:rsid w:val="00212D9C"/>
    <w:rsid w:val="00212E14"/>
    <w:rsid w:val="00214172"/>
    <w:rsid w:val="0021723D"/>
    <w:rsid w:val="00217B44"/>
    <w:rsid w:val="00221A4E"/>
    <w:rsid w:val="00221AEA"/>
    <w:rsid w:val="002236EF"/>
    <w:rsid w:val="00223DF7"/>
    <w:rsid w:val="0022625A"/>
    <w:rsid w:val="0023054F"/>
    <w:rsid w:val="0023130C"/>
    <w:rsid w:val="0023272B"/>
    <w:rsid w:val="00234D4B"/>
    <w:rsid w:val="00241C9B"/>
    <w:rsid w:val="0024222D"/>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7EB"/>
    <w:rsid w:val="002A384B"/>
    <w:rsid w:val="002A3CC4"/>
    <w:rsid w:val="002A5073"/>
    <w:rsid w:val="002A55D9"/>
    <w:rsid w:val="002B1678"/>
    <w:rsid w:val="002B2967"/>
    <w:rsid w:val="002B3055"/>
    <w:rsid w:val="002B33FB"/>
    <w:rsid w:val="002C0A02"/>
    <w:rsid w:val="002C0C15"/>
    <w:rsid w:val="002C4286"/>
    <w:rsid w:val="002C74EF"/>
    <w:rsid w:val="002C787A"/>
    <w:rsid w:val="002D0D4E"/>
    <w:rsid w:val="002D1DA4"/>
    <w:rsid w:val="002D28F3"/>
    <w:rsid w:val="002D3D15"/>
    <w:rsid w:val="002D5F6A"/>
    <w:rsid w:val="002D6800"/>
    <w:rsid w:val="002F3D1B"/>
    <w:rsid w:val="002F4561"/>
    <w:rsid w:val="002F4815"/>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27FA0"/>
    <w:rsid w:val="003412C1"/>
    <w:rsid w:val="0035260D"/>
    <w:rsid w:val="00354B20"/>
    <w:rsid w:val="00357B54"/>
    <w:rsid w:val="00366AD8"/>
    <w:rsid w:val="003672E9"/>
    <w:rsid w:val="003674C8"/>
    <w:rsid w:val="00367CF0"/>
    <w:rsid w:val="00367D4E"/>
    <w:rsid w:val="00371EDF"/>
    <w:rsid w:val="00372D2E"/>
    <w:rsid w:val="00373DC5"/>
    <w:rsid w:val="00376E50"/>
    <w:rsid w:val="003771BE"/>
    <w:rsid w:val="00377D90"/>
    <w:rsid w:val="003805B3"/>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6A1"/>
    <w:rsid w:val="003C5E4B"/>
    <w:rsid w:val="003D0705"/>
    <w:rsid w:val="003D104A"/>
    <w:rsid w:val="003D1A19"/>
    <w:rsid w:val="003D4DED"/>
    <w:rsid w:val="003D5E39"/>
    <w:rsid w:val="003E641A"/>
    <w:rsid w:val="003E72F0"/>
    <w:rsid w:val="003E746D"/>
    <w:rsid w:val="003F2260"/>
    <w:rsid w:val="003F3EC3"/>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2444"/>
    <w:rsid w:val="004748AD"/>
    <w:rsid w:val="00476E67"/>
    <w:rsid w:val="004801C5"/>
    <w:rsid w:val="004809C3"/>
    <w:rsid w:val="004814C5"/>
    <w:rsid w:val="00481C05"/>
    <w:rsid w:val="0048368D"/>
    <w:rsid w:val="004855D5"/>
    <w:rsid w:val="00485BC8"/>
    <w:rsid w:val="0049027A"/>
    <w:rsid w:val="00493289"/>
    <w:rsid w:val="0049338C"/>
    <w:rsid w:val="00495EA1"/>
    <w:rsid w:val="004966C1"/>
    <w:rsid w:val="00497ABA"/>
    <w:rsid w:val="004A0F20"/>
    <w:rsid w:val="004A13E1"/>
    <w:rsid w:val="004A2CDA"/>
    <w:rsid w:val="004A6579"/>
    <w:rsid w:val="004A68EA"/>
    <w:rsid w:val="004A75A8"/>
    <w:rsid w:val="004A7B1D"/>
    <w:rsid w:val="004B288D"/>
    <w:rsid w:val="004B508F"/>
    <w:rsid w:val="004B7773"/>
    <w:rsid w:val="004C0739"/>
    <w:rsid w:val="004C47E0"/>
    <w:rsid w:val="004C5AC3"/>
    <w:rsid w:val="004C5B09"/>
    <w:rsid w:val="004C60A8"/>
    <w:rsid w:val="004E0989"/>
    <w:rsid w:val="004E30B8"/>
    <w:rsid w:val="004F1B8E"/>
    <w:rsid w:val="004F3912"/>
    <w:rsid w:val="004F51C6"/>
    <w:rsid w:val="004F661E"/>
    <w:rsid w:val="00500E1E"/>
    <w:rsid w:val="00501453"/>
    <w:rsid w:val="00502158"/>
    <w:rsid w:val="005040AA"/>
    <w:rsid w:val="0050461F"/>
    <w:rsid w:val="0050582C"/>
    <w:rsid w:val="00506F3E"/>
    <w:rsid w:val="00507BE3"/>
    <w:rsid w:val="00511047"/>
    <w:rsid w:val="00512E1F"/>
    <w:rsid w:val="00513B45"/>
    <w:rsid w:val="0051567A"/>
    <w:rsid w:val="005161B0"/>
    <w:rsid w:val="0051665C"/>
    <w:rsid w:val="00520053"/>
    <w:rsid w:val="0052697D"/>
    <w:rsid w:val="00531961"/>
    <w:rsid w:val="00535C8F"/>
    <w:rsid w:val="00536242"/>
    <w:rsid w:val="00537DBE"/>
    <w:rsid w:val="00541A2F"/>
    <w:rsid w:val="00545B26"/>
    <w:rsid w:val="005472DA"/>
    <w:rsid w:val="0054734A"/>
    <w:rsid w:val="00550A5C"/>
    <w:rsid w:val="00551014"/>
    <w:rsid w:val="00551305"/>
    <w:rsid w:val="00553986"/>
    <w:rsid w:val="005557B1"/>
    <w:rsid w:val="005562E0"/>
    <w:rsid w:val="0055630E"/>
    <w:rsid w:val="00556E5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0BA4"/>
    <w:rsid w:val="005C18EB"/>
    <w:rsid w:val="005C1D6E"/>
    <w:rsid w:val="005C2ECC"/>
    <w:rsid w:val="005D1842"/>
    <w:rsid w:val="005D22A4"/>
    <w:rsid w:val="005D2AD9"/>
    <w:rsid w:val="005D3B30"/>
    <w:rsid w:val="005D58F2"/>
    <w:rsid w:val="005D5D75"/>
    <w:rsid w:val="005D6DD6"/>
    <w:rsid w:val="005E2C2D"/>
    <w:rsid w:val="005E3838"/>
    <w:rsid w:val="005E502A"/>
    <w:rsid w:val="005E504D"/>
    <w:rsid w:val="005E517F"/>
    <w:rsid w:val="005F27AC"/>
    <w:rsid w:val="005F27E2"/>
    <w:rsid w:val="005F5BBA"/>
    <w:rsid w:val="00601F2F"/>
    <w:rsid w:val="006027BC"/>
    <w:rsid w:val="006036FF"/>
    <w:rsid w:val="00604133"/>
    <w:rsid w:val="00605A1E"/>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64B89"/>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3B5"/>
    <w:rsid w:val="006B78F1"/>
    <w:rsid w:val="006C20AE"/>
    <w:rsid w:val="006C6496"/>
    <w:rsid w:val="006D580F"/>
    <w:rsid w:val="006E3439"/>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3B5"/>
    <w:rsid w:val="0071473C"/>
    <w:rsid w:val="00716588"/>
    <w:rsid w:val="0071714B"/>
    <w:rsid w:val="007249A3"/>
    <w:rsid w:val="00725842"/>
    <w:rsid w:val="0072705B"/>
    <w:rsid w:val="007275B5"/>
    <w:rsid w:val="00731A34"/>
    <w:rsid w:val="00732BA2"/>
    <w:rsid w:val="00732DCD"/>
    <w:rsid w:val="00733FAD"/>
    <w:rsid w:val="00741DE1"/>
    <w:rsid w:val="00743546"/>
    <w:rsid w:val="00743B01"/>
    <w:rsid w:val="007440BD"/>
    <w:rsid w:val="00746694"/>
    <w:rsid w:val="00750510"/>
    <w:rsid w:val="00751FAC"/>
    <w:rsid w:val="007535BF"/>
    <w:rsid w:val="0075379E"/>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B430F"/>
    <w:rsid w:val="007C4701"/>
    <w:rsid w:val="007C4B6E"/>
    <w:rsid w:val="007C4D65"/>
    <w:rsid w:val="007C60A3"/>
    <w:rsid w:val="007D15F8"/>
    <w:rsid w:val="007E21FD"/>
    <w:rsid w:val="007F4016"/>
    <w:rsid w:val="007F58D6"/>
    <w:rsid w:val="007F7056"/>
    <w:rsid w:val="00806B06"/>
    <w:rsid w:val="0080727B"/>
    <w:rsid w:val="008074F3"/>
    <w:rsid w:val="00812B59"/>
    <w:rsid w:val="008139A9"/>
    <w:rsid w:val="00813D66"/>
    <w:rsid w:val="0081659F"/>
    <w:rsid w:val="00822F9D"/>
    <w:rsid w:val="008317E2"/>
    <w:rsid w:val="00832A7C"/>
    <w:rsid w:val="00833936"/>
    <w:rsid w:val="00833D49"/>
    <w:rsid w:val="00835D32"/>
    <w:rsid w:val="008371AB"/>
    <w:rsid w:val="00840F9A"/>
    <w:rsid w:val="0084174D"/>
    <w:rsid w:val="00844E52"/>
    <w:rsid w:val="00844EF1"/>
    <w:rsid w:val="008463BB"/>
    <w:rsid w:val="00851462"/>
    <w:rsid w:val="0085759F"/>
    <w:rsid w:val="00861654"/>
    <w:rsid w:val="0087098E"/>
    <w:rsid w:val="0087106E"/>
    <w:rsid w:val="008752C7"/>
    <w:rsid w:val="00876B26"/>
    <w:rsid w:val="00876F28"/>
    <w:rsid w:val="00877022"/>
    <w:rsid w:val="0087788A"/>
    <w:rsid w:val="008809D2"/>
    <w:rsid w:val="00880A3B"/>
    <w:rsid w:val="00882810"/>
    <w:rsid w:val="00883FFC"/>
    <w:rsid w:val="00884B1F"/>
    <w:rsid w:val="00887E98"/>
    <w:rsid w:val="00890FEB"/>
    <w:rsid w:val="008A0535"/>
    <w:rsid w:val="008A102B"/>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67AE2"/>
    <w:rsid w:val="00973B6C"/>
    <w:rsid w:val="00975FF3"/>
    <w:rsid w:val="00976ADE"/>
    <w:rsid w:val="00977E03"/>
    <w:rsid w:val="00980532"/>
    <w:rsid w:val="00983065"/>
    <w:rsid w:val="00986C0A"/>
    <w:rsid w:val="00991067"/>
    <w:rsid w:val="009914DB"/>
    <w:rsid w:val="009A2096"/>
    <w:rsid w:val="009A2CE9"/>
    <w:rsid w:val="009B1560"/>
    <w:rsid w:val="009B1C01"/>
    <w:rsid w:val="009B4620"/>
    <w:rsid w:val="009B480D"/>
    <w:rsid w:val="009B552F"/>
    <w:rsid w:val="009B5637"/>
    <w:rsid w:val="009B7EF6"/>
    <w:rsid w:val="009C04FE"/>
    <w:rsid w:val="009C4DA9"/>
    <w:rsid w:val="009C7A45"/>
    <w:rsid w:val="009D20CE"/>
    <w:rsid w:val="009D2869"/>
    <w:rsid w:val="009D49BF"/>
    <w:rsid w:val="009D4A72"/>
    <w:rsid w:val="009E1FA8"/>
    <w:rsid w:val="009E5A9F"/>
    <w:rsid w:val="009E7A26"/>
    <w:rsid w:val="00A01763"/>
    <w:rsid w:val="00A02BCE"/>
    <w:rsid w:val="00A058AE"/>
    <w:rsid w:val="00A07C6D"/>
    <w:rsid w:val="00A1121B"/>
    <w:rsid w:val="00A1666A"/>
    <w:rsid w:val="00A171FC"/>
    <w:rsid w:val="00A21D7D"/>
    <w:rsid w:val="00A22729"/>
    <w:rsid w:val="00A245B6"/>
    <w:rsid w:val="00A25296"/>
    <w:rsid w:val="00A263FD"/>
    <w:rsid w:val="00A272FD"/>
    <w:rsid w:val="00A278F4"/>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22B0"/>
    <w:rsid w:val="00A64D8B"/>
    <w:rsid w:val="00A658B9"/>
    <w:rsid w:val="00A65BED"/>
    <w:rsid w:val="00A66263"/>
    <w:rsid w:val="00A702A9"/>
    <w:rsid w:val="00A73495"/>
    <w:rsid w:val="00A76614"/>
    <w:rsid w:val="00A80409"/>
    <w:rsid w:val="00A80A3D"/>
    <w:rsid w:val="00A818DC"/>
    <w:rsid w:val="00A81A90"/>
    <w:rsid w:val="00A81CC8"/>
    <w:rsid w:val="00A83E4E"/>
    <w:rsid w:val="00A85EBA"/>
    <w:rsid w:val="00A86A10"/>
    <w:rsid w:val="00A86F55"/>
    <w:rsid w:val="00A87920"/>
    <w:rsid w:val="00A87B27"/>
    <w:rsid w:val="00A92AE8"/>
    <w:rsid w:val="00A94291"/>
    <w:rsid w:val="00A96671"/>
    <w:rsid w:val="00AA1E73"/>
    <w:rsid w:val="00AA1E8A"/>
    <w:rsid w:val="00AA214D"/>
    <w:rsid w:val="00AA4E86"/>
    <w:rsid w:val="00AB0CCB"/>
    <w:rsid w:val="00AB183B"/>
    <w:rsid w:val="00AB1C25"/>
    <w:rsid w:val="00AB2B77"/>
    <w:rsid w:val="00AB6F82"/>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06462"/>
    <w:rsid w:val="00B130AC"/>
    <w:rsid w:val="00B1435C"/>
    <w:rsid w:val="00B15C44"/>
    <w:rsid w:val="00B16BAF"/>
    <w:rsid w:val="00B16C68"/>
    <w:rsid w:val="00B16ECB"/>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1590"/>
    <w:rsid w:val="00B634AF"/>
    <w:rsid w:val="00B64802"/>
    <w:rsid w:val="00B64C85"/>
    <w:rsid w:val="00B667C8"/>
    <w:rsid w:val="00B7086A"/>
    <w:rsid w:val="00B71C0F"/>
    <w:rsid w:val="00B74776"/>
    <w:rsid w:val="00B7514E"/>
    <w:rsid w:val="00B7567A"/>
    <w:rsid w:val="00B774CF"/>
    <w:rsid w:val="00B7780D"/>
    <w:rsid w:val="00B8525C"/>
    <w:rsid w:val="00B87316"/>
    <w:rsid w:val="00B87EAD"/>
    <w:rsid w:val="00B9452A"/>
    <w:rsid w:val="00B94E38"/>
    <w:rsid w:val="00BA0734"/>
    <w:rsid w:val="00BA176A"/>
    <w:rsid w:val="00BA3381"/>
    <w:rsid w:val="00BB0F61"/>
    <w:rsid w:val="00BB18E0"/>
    <w:rsid w:val="00BB2AA2"/>
    <w:rsid w:val="00BB302A"/>
    <w:rsid w:val="00BB5112"/>
    <w:rsid w:val="00BB5D57"/>
    <w:rsid w:val="00BB7DC0"/>
    <w:rsid w:val="00BB7FDC"/>
    <w:rsid w:val="00BC0672"/>
    <w:rsid w:val="00BC097F"/>
    <w:rsid w:val="00BC28C5"/>
    <w:rsid w:val="00BC37D2"/>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30D3"/>
    <w:rsid w:val="00BF6F8D"/>
    <w:rsid w:val="00BF7CFB"/>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3C4"/>
    <w:rsid w:val="00C37540"/>
    <w:rsid w:val="00C3761C"/>
    <w:rsid w:val="00C440C2"/>
    <w:rsid w:val="00C460BA"/>
    <w:rsid w:val="00C46CF9"/>
    <w:rsid w:val="00C5087A"/>
    <w:rsid w:val="00C54133"/>
    <w:rsid w:val="00C61FDB"/>
    <w:rsid w:val="00C64806"/>
    <w:rsid w:val="00C72E98"/>
    <w:rsid w:val="00C745DB"/>
    <w:rsid w:val="00C7655C"/>
    <w:rsid w:val="00C77E40"/>
    <w:rsid w:val="00C80189"/>
    <w:rsid w:val="00C81569"/>
    <w:rsid w:val="00C82692"/>
    <w:rsid w:val="00C848F4"/>
    <w:rsid w:val="00C850F0"/>
    <w:rsid w:val="00C85D3A"/>
    <w:rsid w:val="00C86038"/>
    <w:rsid w:val="00C8693D"/>
    <w:rsid w:val="00C94B00"/>
    <w:rsid w:val="00C958B7"/>
    <w:rsid w:val="00C95A3C"/>
    <w:rsid w:val="00C95A81"/>
    <w:rsid w:val="00CA1170"/>
    <w:rsid w:val="00CA11E9"/>
    <w:rsid w:val="00CA4C89"/>
    <w:rsid w:val="00CB16FB"/>
    <w:rsid w:val="00CC35FF"/>
    <w:rsid w:val="00CC4502"/>
    <w:rsid w:val="00CC4735"/>
    <w:rsid w:val="00CC5DF7"/>
    <w:rsid w:val="00CD018A"/>
    <w:rsid w:val="00CD368C"/>
    <w:rsid w:val="00CD5417"/>
    <w:rsid w:val="00CE129C"/>
    <w:rsid w:val="00CE1D24"/>
    <w:rsid w:val="00CE2F84"/>
    <w:rsid w:val="00CE322B"/>
    <w:rsid w:val="00CF4B6C"/>
    <w:rsid w:val="00CF5486"/>
    <w:rsid w:val="00D00C5D"/>
    <w:rsid w:val="00D014F5"/>
    <w:rsid w:val="00D023CE"/>
    <w:rsid w:val="00D1345F"/>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67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07B"/>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3B1F"/>
    <w:rsid w:val="00E659A2"/>
    <w:rsid w:val="00E71185"/>
    <w:rsid w:val="00E744FD"/>
    <w:rsid w:val="00E77B3C"/>
    <w:rsid w:val="00E8220B"/>
    <w:rsid w:val="00E82A9E"/>
    <w:rsid w:val="00E835FC"/>
    <w:rsid w:val="00E84008"/>
    <w:rsid w:val="00E86172"/>
    <w:rsid w:val="00E8706F"/>
    <w:rsid w:val="00E87F2D"/>
    <w:rsid w:val="00E93F31"/>
    <w:rsid w:val="00E96861"/>
    <w:rsid w:val="00E97413"/>
    <w:rsid w:val="00E97ABA"/>
    <w:rsid w:val="00EA0298"/>
    <w:rsid w:val="00EA0C55"/>
    <w:rsid w:val="00EA2534"/>
    <w:rsid w:val="00EA2612"/>
    <w:rsid w:val="00EA26AF"/>
    <w:rsid w:val="00EA2D97"/>
    <w:rsid w:val="00EA6901"/>
    <w:rsid w:val="00EB3F57"/>
    <w:rsid w:val="00EB4D39"/>
    <w:rsid w:val="00EC0B3C"/>
    <w:rsid w:val="00EC0EBC"/>
    <w:rsid w:val="00EC5024"/>
    <w:rsid w:val="00ED4076"/>
    <w:rsid w:val="00ED6CE0"/>
    <w:rsid w:val="00EE12E6"/>
    <w:rsid w:val="00EF09A1"/>
    <w:rsid w:val="00EF1ECC"/>
    <w:rsid w:val="00EF4D16"/>
    <w:rsid w:val="00EF7C20"/>
    <w:rsid w:val="00F0003E"/>
    <w:rsid w:val="00F01733"/>
    <w:rsid w:val="00F02262"/>
    <w:rsid w:val="00F106E7"/>
    <w:rsid w:val="00F11A86"/>
    <w:rsid w:val="00F131A9"/>
    <w:rsid w:val="00F14BD5"/>
    <w:rsid w:val="00F1520C"/>
    <w:rsid w:val="00F15CA2"/>
    <w:rsid w:val="00F20B1B"/>
    <w:rsid w:val="00F23A3C"/>
    <w:rsid w:val="00F2581F"/>
    <w:rsid w:val="00F31863"/>
    <w:rsid w:val="00F32763"/>
    <w:rsid w:val="00F331CD"/>
    <w:rsid w:val="00F3580F"/>
    <w:rsid w:val="00F40855"/>
    <w:rsid w:val="00F410AC"/>
    <w:rsid w:val="00F413DA"/>
    <w:rsid w:val="00F41704"/>
    <w:rsid w:val="00F429BA"/>
    <w:rsid w:val="00F432A2"/>
    <w:rsid w:val="00F50B77"/>
    <w:rsid w:val="00F50D5B"/>
    <w:rsid w:val="00F53137"/>
    <w:rsid w:val="00F56B78"/>
    <w:rsid w:val="00F60105"/>
    <w:rsid w:val="00F65579"/>
    <w:rsid w:val="00F6562F"/>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C3AD2"/>
    <w:rsid w:val="00FD0C55"/>
    <w:rsid w:val="00FD1024"/>
    <w:rsid w:val="00FD6DCB"/>
    <w:rsid w:val="00FE02AE"/>
    <w:rsid w:val="00FE10DD"/>
    <w:rsid w:val="00FE23D0"/>
    <w:rsid w:val="00FE4883"/>
    <w:rsid w:val="00FE55A8"/>
    <w:rsid w:val="00FF0662"/>
    <w:rsid w:val="00FF459C"/>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aliases w:val="Çàãîëîâîê,Caaieiaie,Çàãîëîâîê Знак,Caaieiaie Знак"/>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aliases w:val="Çàãîëîâîê Знак2,Caaieiaie Знак2,Çàãîëîâîê Знак Знак1,Caaieiaie Знак Знак1"/>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paragraph" w:customStyle="1" w:styleId="affd">
    <w:name w:val="Текстовка"/>
    <w:basedOn w:val="a1"/>
    <w:qFormat/>
    <w:rsid w:val="00221A4E"/>
    <w:pPr>
      <w:widowControl/>
      <w:ind w:firstLine="567"/>
      <w:jc w:val="both"/>
    </w:pPr>
    <w:rPr>
      <w:rFonts w:ascii="Arial" w:eastAsia="Times New Roman" w:hAnsi="Arial" w:cs="Times New Roman"/>
      <w:kern w:val="0"/>
      <w:sz w:val="18"/>
      <w:szCs w:val="20"/>
      <w:lang w:eastAsia="ru-RU" w:bidi="ar-SA"/>
    </w:rPr>
  </w:style>
  <w:style w:type="character" w:customStyle="1" w:styleId="18">
    <w:name w:val="Название Знак1"/>
    <w:aliases w:val="Çàãîëîâîê Знак1,Caaieiaie Знак1,Çàãîëîâîê Знак Знак,Caaieiaie Знак Знак"/>
    <w:rsid w:val="005D22A4"/>
    <w:rPr>
      <w:b/>
      <w:sz w:val="30"/>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DAFD-7962-497C-811C-9A4C1D85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32</Pages>
  <Words>12888</Words>
  <Characters>73466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28</cp:revision>
  <cp:lastPrinted>2018-06-08T22:57:00Z</cp:lastPrinted>
  <dcterms:created xsi:type="dcterms:W3CDTF">2018-04-04T01:46:00Z</dcterms:created>
  <dcterms:modified xsi:type="dcterms:W3CDTF">2018-06-08T23:06:00Z</dcterms:modified>
</cp:coreProperties>
</file>