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C373C4" w:rsidP="00EA0298">
            <w:pPr>
              <w:rPr>
                <w:rFonts w:cs="Times New Roman"/>
                <w:b/>
                <w:bCs/>
                <w:color w:val="000000" w:themeColor="text1"/>
                <w:lang w:val="en-US"/>
              </w:rPr>
            </w:pPr>
            <w:r>
              <w:rPr>
                <w:rFonts w:cs="Times New Roman"/>
                <w:b/>
                <w:bCs/>
                <w:color w:val="000000" w:themeColor="text1"/>
              </w:rPr>
              <w:t xml:space="preserve"> </w:t>
            </w:r>
            <w:r w:rsidR="00ED4076">
              <w:rPr>
                <w:rFonts w:cs="Times New Roman"/>
                <w:b/>
                <w:bCs/>
                <w:color w:val="000000" w:themeColor="text1"/>
              </w:rPr>
              <w:t xml:space="preserve"> </w:t>
            </w:r>
            <w:r w:rsidR="000502D3">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7143B5" w:rsidRDefault="00A81A90" w:rsidP="007143B5">
      <w:pPr>
        <w:shd w:val="clear" w:color="auto" w:fill="FFFFFF" w:themeFill="background1"/>
        <w:jc w:val="center"/>
        <w:rPr>
          <w:rFonts w:cs="Times New Roman"/>
          <w:b/>
          <w:color w:val="000000" w:themeColor="text1"/>
          <w:sz w:val="32"/>
          <w:szCs w:val="32"/>
        </w:rPr>
      </w:pPr>
      <w:r w:rsidRPr="00A81A90">
        <w:rPr>
          <w:rFonts w:cs="Times New Roman"/>
          <w:b/>
          <w:color w:val="000000" w:themeColor="text1"/>
          <w:sz w:val="32"/>
          <w:szCs w:val="32"/>
        </w:rPr>
        <w:t xml:space="preserve">на </w:t>
      </w:r>
      <w:r w:rsidR="00C95A3C">
        <w:rPr>
          <w:rFonts w:cs="Times New Roman"/>
          <w:b/>
          <w:color w:val="000000" w:themeColor="text1"/>
          <w:sz w:val="32"/>
          <w:szCs w:val="32"/>
        </w:rPr>
        <w:t xml:space="preserve">поставку </w:t>
      </w:r>
      <w:r w:rsidR="007143B5">
        <w:rPr>
          <w:rFonts w:cs="Times New Roman"/>
          <w:b/>
          <w:color w:val="000000" w:themeColor="text1"/>
          <w:sz w:val="32"/>
          <w:szCs w:val="32"/>
        </w:rPr>
        <w:t xml:space="preserve">УКВ радиооборудования для нужд </w:t>
      </w:r>
    </w:p>
    <w:p w:rsidR="007143B5" w:rsidRPr="007143B5" w:rsidRDefault="007143B5" w:rsidP="007143B5">
      <w:pPr>
        <w:shd w:val="clear" w:color="auto" w:fill="FFFFFF" w:themeFill="background1"/>
        <w:jc w:val="center"/>
        <w:rPr>
          <w:b/>
          <w:sz w:val="32"/>
          <w:szCs w:val="32"/>
        </w:rPr>
      </w:pPr>
      <w:r w:rsidRPr="007143B5">
        <w:rPr>
          <w:b/>
          <w:sz w:val="32"/>
          <w:szCs w:val="32"/>
        </w:rPr>
        <w:t>ФГБУ «АМП Охотского моря и Татарского пролива»</w:t>
      </w:r>
    </w:p>
    <w:p w:rsidR="00B27484" w:rsidRPr="007143B5" w:rsidRDefault="00B27484" w:rsidP="007143B5">
      <w:pPr>
        <w:jc w:val="center"/>
        <w:rPr>
          <w:rFonts w:cs="Times New Roman"/>
          <w:b/>
          <w:color w:val="000000" w:themeColor="text1"/>
          <w:sz w:val="32"/>
          <w:szCs w:val="32"/>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Default="00B27484" w:rsidP="00EA0298">
      <w:pPr>
        <w:jc w:val="center"/>
        <w:rPr>
          <w:rFonts w:cs="Times New Roman"/>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87788A" w:rsidRDefault="0087788A" w:rsidP="00EA0298">
      <w:pPr>
        <w:jc w:val="center"/>
        <w:rPr>
          <w:rFonts w:cs="Times New Roman"/>
          <w:color w:val="000000" w:themeColor="text1"/>
        </w:rPr>
      </w:pPr>
    </w:p>
    <w:p w:rsidR="0087788A" w:rsidRPr="0049027A" w:rsidRDefault="0087788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AB183B" w:rsidP="00AB183B">
            <w:pPr>
              <w:jc w:val="center"/>
              <w:rPr>
                <w:sz w:val="24"/>
                <w:szCs w:val="24"/>
              </w:rPr>
            </w:pPr>
            <w:r>
              <w:rPr>
                <w:sz w:val="24"/>
                <w:szCs w:val="24"/>
              </w:rPr>
              <w:t>6</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AB183B">
            <w:pPr>
              <w:jc w:val="center"/>
              <w:rPr>
                <w:sz w:val="24"/>
                <w:szCs w:val="24"/>
              </w:rPr>
            </w:pPr>
            <w:r w:rsidRPr="006F7A0A">
              <w:rPr>
                <w:sz w:val="24"/>
                <w:szCs w:val="24"/>
              </w:rPr>
              <w:t>1</w:t>
            </w:r>
            <w:r w:rsidR="00AB183B">
              <w:rPr>
                <w:sz w:val="24"/>
                <w:szCs w:val="24"/>
              </w:rPr>
              <w:t>1</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AB183B">
            <w:pPr>
              <w:jc w:val="center"/>
              <w:rPr>
                <w:sz w:val="24"/>
                <w:szCs w:val="24"/>
              </w:rPr>
            </w:pPr>
            <w:r w:rsidRPr="006F7A0A">
              <w:rPr>
                <w:sz w:val="24"/>
                <w:szCs w:val="24"/>
              </w:rPr>
              <w:t>1</w:t>
            </w:r>
            <w:r w:rsidR="00AB183B">
              <w:rPr>
                <w:sz w:val="24"/>
                <w:szCs w:val="24"/>
              </w:rPr>
              <w:t>3</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664B89">
            <w:pPr>
              <w:jc w:val="center"/>
            </w:pPr>
            <w:r w:rsidRPr="006F7A0A">
              <w:t>1</w:t>
            </w:r>
            <w:r w:rsidR="00664B89">
              <w:t>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664B89">
            <w:pPr>
              <w:jc w:val="center"/>
            </w:pPr>
            <w:r w:rsidRPr="006F7A0A">
              <w:t>2</w:t>
            </w:r>
            <w:r w:rsidR="00664B89">
              <w:t>4</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2507C0" w:rsidRPr="0049027A" w:rsidRDefault="002507C0" w:rsidP="002507C0">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2507C0" w:rsidRDefault="002507C0" w:rsidP="002507C0">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2507C0" w:rsidRPr="00545B26" w:rsidRDefault="002507C0" w:rsidP="002507C0">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2507C0" w:rsidRPr="00545B26" w:rsidRDefault="002507C0" w:rsidP="002507C0">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221A4E" w:rsidRPr="00E25672">
          <w:rPr>
            <w:rStyle w:val="a7"/>
            <w:rFonts w:cs="Times New Roman"/>
            <w:szCs w:val="24"/>
            <w:lang w:val="en-US"/>
          </w:rPr>
          <w:t>emsoboleva</w:t>
        </w:r>
        <w:r w:rsidR="00221A4E" w:rsidRPr="00E25672">
          <w:rPr>
            <w:rStyle w:val="a7"/>
            <w:rFonts w:cs="Times New Roman"/>
            <w:szCs w:val="24"/>
          </w:rPr>
          <w:t>@</w:t>
        </w:r>
        <w:r w:rsidR="00221A4E" w:rsidRPr="00E25672">
          <w:rPr>
            <w:rStyle w:val="a7"/>
            <w:rFonts w:cs="Times New Roman"/>
            <w:szCs w:val="24"/>
            <w:lang w:val="en-US"/>
          </w:rPr>
          <w:t>ampvanino</w:t>
        </w:r>
        <w:r w:rsidR="00221A4E" w:rsidRPr="00E25672">
          <w:rPr>
            <w:rStyle w:val="a7"/>
            <w:rFonts w:cs="Times New Roman"/>
            <w:szCs w:val="24"/>
          </w:rPr>
          <w:t>.</w:t>
        </w:r>
        <w:r w:rsidR="00221A4E" w:rsidRPr="00E25672">
          <w:rPr>
            <w:rStyle w:val="a7"/>
            <w:rFonts w:cs="Times New Roman"/>
            <w:szCs w:val="24"/>
            <w:lang w:val="en-US"/>
          </w:rPr>
          <w:t>ru</w:t>
        </w:r>
      </w:hyperlink>
      <w:r w:rsidR="00C850F0">
        <w:t xml:space="preserve">, </w:t>
      </w:r>
      <w:proofErr w:type="spellStart"/>
      <w:r w:rsidR="00C850F0" w:rsidRPr="00C850F0">
        <w:rPr>
          <w:rFonts w:cs="Times New Roman"/>
          <w:color w:val="000000" w:themeColor="text1"/>
          <w:szCs w:val="24"/>
          <w:u w:val="single"/>
          <w:lang w:val="en-US"/>
        </w:rPr>
        <w:t>tikondratenko</w:t>
      </w:r>
      <w:proofErr w:type="spellEnd"/>
      <w:r w:rsidR="00C850F0" w:rsidRPr="00C850F0">
        <w:rPr>
          <w:rFonts w:cs="Times New Roman"/>
          <w:color w:val="000000" w:themeColor="text1"/>
          <w:szCs w:val="24"/>
          <w:u w:val="single"/>
        </w:rPr>
        <w:t>@</w:t>
      </w:r>
      <w:proofErr w:type="spellStart"/>
      <w:r w:rsidR="00C850F0" w:rsidRPr="00C850F0">
        <w:rPr>
          <w:rFonts w:cs="Times New Roman"/>
          <w:color w:val="000000" w:themeColor="text1"/>
          <w:szCs w:val="24"/>
          <w:u w:val="single"/>
          <w:lang w:val="en-US"/>
        </w:rPr>
        <w:t>ampvanino</w:t>
      </w:r>
      <w:proofErr w:type="spellEnd"/>
      <w:r w:rsidR="00C850F0" w:rsidRPr="00C850F0">
        <w:rPr>
          <w:rFonts w:cs="Times New Roman"/>
          <w:color w:val="000000" w:themeColor="text1"/>
          <w:szCs w:val="24"/>
          <w:u w:val="single"/>
        </w:rPr>
        <w:t>.</w:t>
      </w:r>
      <w:proofErr w:type="spellStart"/>
      <w:r w:rsidR="00C850F0" w:rsidRPr="00C850F0">
        <w:rPr>
          <w:rFonts w:cs="Times New Roman"/>
          <w:color w:val="000000" w:themeColor="text1"/>
          <w:szCs w:val="24"/>
          <w:u w:val="single"/>
          <w:lang w:val="en-US"/>
        </w:rPr>
        <w:t>ru</w:t>
      </w:r>
      <w:proofErr w:type="spellEnd"/>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EC0EBC" w:rsidRPr="0049027A" w:rsidRDefault="00EC0EBC" w:rsidP="00EA0298">
      <w:pPr>
        <w:pStyle w:val="af9"/>
        <w:ind w:firstLine="709"/>
        <w:jc w:val="both"/>
        <w:rPr>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A81A90" w:rsidRPr="00A81A90" w:rsidRDefault="00C069AF" w:rsidP="005161B0">
      <w:pPr>
        <w:shd w:val="clear" w:color="auto" w:fill="FFFFFF" w:themeFill="background1"/>
        <w:jc w:val="both"/>
        <w:rPr>
          <w:rFonts w:cs="Times New Roman"/>
          <w:b/>
          <w:color w:val="000000" w:themeColor="text1"/>
        </w:rPr>
      </w:pPr>
      <w:r w:rsidRPr="00C069AF">
        <w:rPr>
          <w:rFonts w:cs="Times New Roman"/>
          <w:b/>
          <w:color w:val="000000" w:themeColor="text1"/>
        </w:rPr>
        <w:t xml:space="preserve">            </w:t>
      </w:r>
      <w:r w:rsidR="0087106E" w:rsidRPr="002507C0">
        <w:rPr>
          <w:rFonts w:cs="Times New Roman"/>
          <w:b/>
          <w:color w:val="000000" w:themeColor="text1"/>
        </w:rPr>
        <w:t>2</w:t>
      </w:r>
      <w:r w:rsidR="00C64806" w:rsidRPr="002507C0">
        <w:rPr>
          <w:rFonts w:cs="Times New Roman"/>
          <w:b/>
          <w:color w:val="000000" w:themeColor="text1"/>
        </w:rPr>
        <w:t>.</w:t>
      </w:r>
      <w:r w:rsidR="002604B3" w:rsidRPr="002507C0">
        <w:rPr>
          <w:rFonts w:cs="Times New Roman"/>
          <w:b/>
          <w:color w:val="000000" w:themeColor="text1"/>
        </w:rPr>
        <w:t>1</w:t>
      </w:r>
      <w:r w:rsidR="00C64806" w:rsidRPr="002507C0">
        <w:rPr>
          <w:rFonts w:cs="Times New Roman"/>
          <w:b/>
          <w:color w:val="000000" w:themeColor="text1"/>
        </w:rPr>
        <w:t xml:space="preserve">. Наименование закупки: </w:t>
      </w:r>
      <w:r w:rsidR="0087788A">
        <w:rPr>
          <w:rFonts w:cs="Times New Roman"/>
          <w:b/>
          <w:color w:val="000000" w:themeColor="text1"/>
        </w:rPr>
        <w:t>П</w:t>
      </w:r>
      <w:r w:rsidR="0087788A" w:rsidRPr="0087788A">
        <w:rPr>
          <w:rFonts w:cs="Times New Roman"/>
          <w:b/>
          <w:color w:val="000000" w:themeColor="text1"/>
        </w:rPr>
        <w:t>оставк</w:t>
      </w:r>
      <w:r w:rsidR="0087788A">
        <w:rPr>
          <w:rFonts w:cs="Times New Roman"/>
          <w:b/>
          <w:color w:val="000000" w:themeColor="text1"/>
        </w:rPr>
        <w:t>а</w:t>
      </w:r>
      <w:r w:rsidR="0087788A" w:rsidRPr="0087788A">
        <w:rPr>
          <w:rFonts w:cs="Times New Roman"/>
          <w:b/>
          <w:color w:val="000000" w:themeColor="text1"/>
        </w:rPr>
        <w:t xml:space="preserve"> </w:t>
      </w:r>
      <w:r w:rsidR="007143B5" w:rsidRPr="005161B0">
        <w:rPr>
          <w:rFonts w:cs="Times New Roman"/>
          <w:b/>
          <w:color w:val="000000" w:themeColor="text1"/>
        </w:rPr>
        <w:t xml:space="preserve">УКВ радиооборудования для нужд </w:t>
      </w:r>
      <w:r w:rsidR="007143B5" w:rsidRPr="005161B0">
        <w:rPr>
          <w:b/>
        </w:rPr>
        <w:t>ФГБУ «АМП Охотского моря и Татарского пролива»</w:t>
      </w:r>
      <w:r w:rsidR="003672E9">
        <w:rPr>
          <w:b/>
        </w:rPr>
        <w:t>.</w:t>
      </w:r>
      <w:r w:rsidR="0087788A">
        <w:rPr>
          <w:rFonts w:cs="Times New Roman"/>
          <w:b/>
          <w:color w:val="000000" w:themeColor="text1"/>
        </w:rPr>
        <w:t xml:space="preserve"> </w:t>
      </w:r>
    </w:p>
    <w:p w:rsidR="0095138E" w:rsidRPr="0049027A" w:rsidRDefault="0051567A" w:rsidP="0051567A">
      <w:pPr>
        <w:shd w:val="clear" w:color="auto" w:fill="FFFFFF"/>
        <w:tabs>
          <w:tab w:val="left" w:pos="1560"/>
        </w:tabs>
        <w:autoSpaceDE w:val="0"/>
        <w:autoSpaceDN w:val="0"/>
        <w:adjustRightInd w:val="0"/>
        <w:ind w:right="11"/>
        <w:jc w:val="both"/>
        <w:rPr>
          <w:rFonts w:cs="Times New Roman"/>
          <w:color w:val="000000" w:themeColor="text1"/>
        </w:rPr>
      </w:pPr>
      <w:r>
        <w:rPr>
          <w:rFonts w:cs="Times New Roman"/>
          <w:b/>
          <w:color w:val="000000" w:themeColor="text1"/>
        </w:rPr>
        <w:lastRenderedPageBreak/>
        <w:t xml:space="preserve">          </w:t>
      </w:r>
      <w:r w:rsidR="00756097">
        <w:rPr>
          <w:rFonts w:cs="Times New Roman"/>
          <w:b/>
          <w:color w:val="000000" w:themeColor="text1"/>
        </w:rPr>
        <w:t xml:space="preserve"> </w:t>
      </w:r>
      <w:r w:rsidR="0095138E" w:rsidRPr="0049027A">
        <w:rPr>
          <w:rFonts w:cs="Times New Roman"/>
          <w:b/>
          <w:color w:val="000000" w:themeColor="text1"/>
        </w:rPr>
        <w:t>2.1.1. Вид закупки:</w:t>
      </w:r>
      <w:r w:rsidR="0095138E"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0095138E" w:rsidRPr="0049027A">
        <w:rPr>
          <w:rFonts w:cs="Times New Roman"/>
          <w:color w:val="000000" w:themeColor="text1"/>
        </w:rPr>
        <w:t>.</w:t>
      </w:r>
    </w:p>
    <w:p w:rsidR="00367CF0" w:rsidRPr="00091FCE" w:rsidRDefault="00ED4076" w:rsidP="00367CF0">
      <w:pPr>
        <w:ind w:firstLine="709"/>
        <w:jc w:val="both"/>
        <w:rPr>
          <w:b/>
          <w:bCs/>
        </w:rPr>
      </w:pPr>
      <w:r>
        <w:rPr>
          <w:rFonts w:cs="Times New Roman"/>
          <w:b/>
          <w:color w:val="000000" w:themeColor="text1"/>
        </w:rPr>
        <w:t xml:space="preserve">           </w:t>
      </w:r>
      <w:r w:rsidR="00C069AF" w:rsidRPr="008D2626">
        <w:rPr>
          <w:rFonts w:cs="Times New Roman"/>
          <w:b/>
          <w:color w:val="000000" w:themeColor="text1"/>
        </w:rPr>
        <w:t xml:space="preserve"> </w:t>
      </w:r>
      <w:r w:rsidR="0095138E" w:rsidRPr="0049027A">
        <w:rPr>
          <w:rFonts w:cs="Times New Roman"/>
          <w:b/>
          <w:color w:val="000000" w:themeColor="text1"/>
        </w:rPr>
        <w:t xml:space="preserve">2.1.2. </w:t>
      </w:r>
      <w:r w:rsidR="002507C0" w:rsidRPr="0049027A">
        <w:rPr>
          <w:rFonts w:cs="Times New Roman"/>
          <w:b/>
          <w:color w:val="000000" w:themeColor="text1"/>
        </w:rPr>
        <w:t xml:space="preserve">Предмет </w:t>
      </w:r>
      <w:r w:rsidR="0087788A">
        <w:rPr>
          <w:rFonts w:cs="Times New Roman"/>
          <w:b/>
          <w:color w:val="000000" w:themeColor="text1"/>
        </w:rPr>
        <w:t>д</w:t>
      </w:r>
      <w:r w:rsidR="002507C0" w:rsidRPr="0049027A">
        <w:rPr>
          <w:rFonts w:cs="Times New Roman"/>
          <w:b/>
          <w:color w:val="000000" w:themeColor="text1"/>
        </w:rPr>
        <w:t xml:space="preserve">оговора: </w:t>
      </w:r>
      <w:r w:rsidR="002507C0" w:rsidRPr="0097698A">
        <w:rPr>
          <w:rFonts w:cs="Times New Roman"/>
        </w:rPr>
        <w:t>Поставщик обязуется</w:t>
      </w:r>
      <w:r w:rsidR="0057333C">
        <w:rPr>
          <w:rFonts w:cs="Times New Roman"/>
        </w:rPr>
        <w:t xml:space="preserve"> поставить </w:t>
      </w:r>
      <w:r w:rsidR="005161B0" w:rsidRPr="005161B0">
        <w:rPr>
          <w:rFonts w:cs="Times New Roman"/>
          <w:b/>
          <w:color w:val="000000" w:themeColor="text1"/>
        </w:rPr>
        <w:t>УКВ радиооборудовани</w:t>
      </w:r>
      <w:r w:rsidR="005161B0">
        <w:rPr>
          <w:rFonts w:cs="Times New Roman"/>
          <w:b/>
          <w:color w:val="000000" w:themeColor="text1"/>
        </w:rPr>
        <w:t>е</w:t>
      </w:r>
      <w:r w:rsidR="0087788A">
        <w:rPr>
          <w:rFonts w:cs="Times New Roman"/>
          <w:b/>
          <w:color w:val="000000" w:themeColor="text1"/>
        </w:rPr>
        <w:t xml:space="preserve"> </w:t>
      </w:r>
      <w:r w:rsidR="003672E9">
        <w:rPr>
          <w:rFonts w:cs="Times New Roman"/>
          <w:b/>
          <w:color w:val="000000" w:themeColor="text1"/>
        </w:rPr>
        <w:t xml:space="preserve">(далее - Товар) </w:t>
      </w:r>
      <w:r w:rsidR="0057333C" w:rsidRPr="007A719F">
        <w:t xml:space="preserve">для нужд Заказчика, </w:t>
      </w:r>
      <w:r w:rsidR="00367CF0" w:rsidRPr="00E934D3">
        <w:rPr>
          <w:rFonts w:eastAsia="Times New Roman" w:cs="Times New Roman"/>
          <w:color w:val="000000" w:themeColor="text1"/>
          <w:kern w:val="0"/>
          <w:lang w:eastAsia="ru-RU" w:bidi="ar-SA"/>
        </w:rPr>
        <w:t xml:space="preserve">в соответствии с требованиями, указанными в </w:t>
      </w:r>
      <w:r w:rsidR="00367CF0">
        <w:rPr>
          <w:rFonts w:eastAsia="Times New Roman" w:cs="Times New Roman"/>
          <w:color w:val="000000" w:themeColor="text1"/>
          <w:kern w:val="0"/>
          <w:lang w:eastAsia="ru-RU" w:bidi="ar-SA"/>
        </w:rPr>
        <w:t>с</w:t>
      </w:r>
      <w:r w:rsidR="00367CF0" w:rsidRPr="00E934D3">
        <w:rPr>
          <w:rFonts w:eastAsia="Times New Roman" w:cs="Times New Roman"/>
          <w:color w:val="000000" w:themeColor="text1"/>
          <w:kern w:val="0"/>
          <w:lang w:eastAsia="ru-RU" w:bidi="ar-SA"/>
        </w:rPr>
        <w:t xml:space="preserve">пецификации (Приложение №1 к договору) и в </w:t>
      </w:r>
      <w:r w:rsidR="00367CF0">
        <w:rPr>
          <w:rFonts w:eastAsia="Times New Roman" w:cs="Times New Roman"/>
          <w:color w:val="000000" w:themeColor="text1"/>
          <w:kern w:val="0"/>
          <w:lang w:eastAsia="ru-RU" w:bidi="ar-SA"/>
        </w:rPr>
        <w:t>т</w:t>
      </w:r>
      <w:r w:rsidR="00367CF0" w:rsidRPr="00E934D3">
        <w:rPr>
          <w:rFonts w:eastAsia="Times New Roman" w:cs="Times New Roman"/>
          <w:color w:val="000000" w:themeColor="text1"/>
          <w:kern w:val="0"/>
          <w:lang w:eastAsia="ru-RU" w:bidi="ar-SA"/>
        </w:rPr>
        <w:t xml:space="preserve">ехническом задании (Приложение №2 к договору), а Заказчик обязуется принять и оплатить </w:t>
      </w:r>
      <w:r w:rsidR="00367CF0">
        <w:rPr>
          <w:rFonts w:eastAsia="Times New Roman" w:cs="Times New Roman"/>
          <w:color w:val="000000" w:themeColor="text1"/>
          <w:kern w:val="0"/>
          <w:lang w:eastAsia="ru-RU" w:bidi="ar-SA"/>
        </w:rPr>
        <w:t>Т</w:t>
      </w:r>
      <w:r w:rsidR="00367CF0" w:rsidRPr="00E934D3">
        <w:rPr>
          <w:rFonts w:eastAsia="Times New Roman" w:cs="Times New Roman"/>
          <w:color w:val="000000" w:themeColor="text1"/>
          <w:kern w:val="0"/>
          <w:lang w:eastAsia="ru-RU" w:bidi="ar-SA"/>
        </w:rPr>
        <w:t>овар в соответствии с условиями договора.</w:t>
      </w:r>
    </w:p>
    <w:p w:rsidR="002507C0" w:rsidRPr="0049027A" w:rsidRDefault="002507C0" w:rsidP="002507C0">
      <w:pPr>
        <w:ind w:firstLine="709"/>
        <w:contextualSpacing/>
        <w:jc w:val="both"/>
        <w:rPr>
          <w:rFonts w:eastAsia="Times New Roman"/>
          <w:color w:val="000000" w:themeColor="text1"/>
        </w:rPr>
      </w:pPr>
      <w:r w:rsidRPr="0049027A">
        <w:rPr>
          <w:rFonts w:eastAsia="Times New Roman"/>
          <w:b/>
          <w:color w:val="000000" w:themeColor="text1"/>
        </w:rPr>
        <w:t>2.1.3. Количество 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w:t>
      </w:r>
      <w:r w:rsidR="0051567A">
        <w:rPr>
          <w:rFonts w:cs="Times New Roman"/>
          <w:b/>
          <w:color w:val="000000" w:themeColor="text1"/>
        </w:rPr>
        <w:t xml:space="preserve">  </w:t>
      </w:r>
      <w:r w:rsidRPr="0049027A">
        <w:rPr>
          <w:rFonts w:cs="Times New Roman"/>
          <w:b/>
          <w:color w:val="000000" w:themeColor="text1"/>
        </w:rPr>
        <w:t xml:space="preserve">Форма, сроки и порядок оплаты: </w:t>
      </w:r>
      <w:r w:rsidRPr="0049027A">
        <w:rPr>
          <w:rFonts w:eastAsia="Times New Roman"/>
          <w:color w:val="000000" w:themeColor="text1"/>
        </w:rPr>
        <w:t xml:space="preserve">В соответствии с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Default="002507C0" w:rsidP="002507C0">
      <w:pPr>
        <w:pStyle w:val="Standard"/>
        <w:ind w:firstLine="709"/>
        <w:jc w:val="both"/>
        <w:rPr>
          <w:rFonts w:cs="Times New Roman"/>
          <w:b/>
          <w:color w:val="000000" w:themeColor="text1"/>
          <w:lang w:val="ru-RU"/>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5161B0">
        <w:rPr>
          <w:rFonts w:cs="Times New Roman"/>
          <w:b/>
          <w:color w:val="000000" w:themeColor="text1"/>
          <w:lang w:val="ru-RU"/>
        </w:rPr>
        <w:t>376445 (триста семьдесят шесть тысяч четыреста сорок пять)</w:t>
      </w:r>
      <w:r w:rsidR="00756097">
        <w:rPr>
          <w:rFonts w:cs="Times New Roman"/>
          <w:b/>
          <w:color w:val="000000" w:themeColor="text1"/>
          <w:lang w:val="ru-RU"/>
        </w:rPr>
        <w:t xml:space="preserve"> рублей </w:t>
      </w:r>
      <w:r w:rsidR="0087788A">
        <w:rPr>
          <w:rFonts w:cs="Times New Roman"/>
          <w:b/>
          <w:color w:val="000000" w:themeColor="text1"/>
          <w:lang w:val="ru-RU"/>
        </w:rPr>
        <w:t>0</w:t>
      </w:r>
      <w:r w:rsidR="00756097">
        <w:rPr>
          <w:rFonts w:cs="Times New Roman"/>
          <w:b/>
          <w:color w:val="000000" w:themeColor="text1"/>
          <w:lang w:val="ru-RU"/>
        </w:rPr>
        <w:t>0 копеек</w:t>
      </w:r>
      <w:r w:rsidR="00B774CF">
        <w:rPr>
          <w:rFonts w:cs="Times New Roman"/>
          <w:b/>
          <w:color w:val="000000" w:themeColor="text1"/>
          <w:lang w:val="ru-RU"/>
        </w:rPr>
        <w:t>.</w:t>
      </w:r>
    </w:p>
    <w:p w:rsidR="00B774CF" w:rsidRPr="00545B26" w:rsidRDefault="00B774CF" w:rsidP="00B774CF">
      <w:pPr>
        <w:shd w:val="clear" w:color="auto" w:fill="FFFFFF"/>
        <w:autoSpaceDE w:val="0"/>
        <w:autoSpaceDN w:val="0"/>
        <w:adjustRightInd w:val="0"/>
        <w:ind w:right="23" w:firstLine="709"/>
        <w:jc w:val="both"/>
      </w:pPr>
      <w:r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w:t>
      </w:r>
      <w:r w:rsidR="003672E9">
        <w:t>иные расходы Поставщика, которые он понесет в связи с поставкой</w:t>
      </w:r>
      <w:r w:rsidRPr="00545B26">
        <w:t xml:space="preserve"> Товара Заказчику. </w:t>
      </w:r>
    </w:p>
    <w:p w:rsidR="005161B0" w:rsidRDefault="00F1520C" w:rsidP="005161B0">
      <w:pPr>
        <w:shd w:val="clear" w:color="auto" w:fill="FFFFFF"/>
        <w:autoSpaceDE w:val="0"/>
        <w:autoSpaceDN w:val="0"/>
        <w:adjustRightInd w:val="0"/>
        <w:ind w:right="23" w:firstLine="709"/>
      </w:pPr>
      <w:r w:rsidRPr="00545B26">
        <w:t xml:space="preserve">Начальная (максимальная) цена единицы </w:t>
      </w:r>
      <w:r w:rsidR="00756097">
        <w:t>Товара:</w:t>
      </w:r>
    </w:p>
    <w:p w:rsidR="005161B0" w:rsidRDefault="005161B0" w:rsidP="005161B0">
      <w:pPr>
        <w:shd w:val="clear" w:color="auto" w:fill="FFFFFF"/>
        <w:autoSpaceDE w:val="0"/>
        <w:autoSpaceDN w:val="0"/>
        <w:adjustRightInd w:val="0"/>
        <w:ind w:right="23" w:firstLine="567"/>
      </w:pPr>
    </w:p>
    <w:tbl>
      <w:tblPr>
        <w:tblStyle w:val="aff3"/>
        <w:tblW w:w="9632" w:type="dxa"/>
        <w:jc w:val="center"/>
        <w:tblInd w:w="-8044" w:type="dxa"/>
        <w:tblLayout w:type="fixed"/>
        <w:tblLook w:val="04A0"/>
      </w:tblPr>
      <w:tblGrid>
        <w:gridCol w:w="551"/>
        <w:gridCol w:w="6251"/>
        <w:gridCol w:w="992"/>
        <w:gridCol w:w="851"/>
        <w:gridCol w:w="978"/>
        <w:gridCol w:w="9"/>
      </w:tblGrid>
      <w:tr w:rsidR="005161B0" w:rsidRPr="00605A1E" w:rsidTr="00605A1E">
        <w:trPr>
          <w:gridAfter w:val="1"/>
          <w:wAfter w:w="9" w:type="dxa"/>
          <w:jc w:val="center"/>
        </w:trPr>
        <w:tc>
          <w:tcPr>
            <w:tcW w:w="5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 xml:space="preserve">№ </w:t>
            </w:r>
            <w:proofErr w:type="spellStart"/>
            <w:r w:rsidRPr="00605A1E">
              <w:rPr>
                <w:rFonts w:cs="Times New Roman"/>
                <w:sz w:val="20"/>
                <w:szCs w:val="20"/>
              </w:rPr>
              <w:t>п</w:t>
            </w:r>
            <w:proofErr w:type="gramStart"/>
            <w:r w:rsidRPr="00605A1E">
              <w:rPr>
                <w:rFonts w:cs="Times New Roman"/>
                <w:sz w:val="20"/>
                <w:szCs w:val="20"/>
              </w:rPr>
              <w:t>.п</w:t>
            </w:r>
            <w:proofErr w:type="spellEnd"/>
            <w:proofErr w:type="gramEnd"/>
          </w:p>
        </w:tc>
        <w:tc>
          <w:tcPr>
            <w:tcW w:w="62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Наименование товара, работ, услуг</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Ед. измерений</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Кол-во</w:t>
            </w:r>
          </w:p>
        </w:tc>
        <w:tc>
          <w:tcPr>
            <w:tcW w:w="978" w:type="dxa"/>
            <w:vAlign w:val="center"/>
          </w:tcPr>
          <w:p w:rsidR="005161B0" w:rsidRPr="00605A1E" w:rsidRDefault="005161B0" w:rsidP="005161B0">
            <w:pPr>
              <w:rPr>
                <w:rFonts w:cs="Times New Roman"/>
                <w:sz w:val="20"/>
                <w:szCs w:val="20"/>
              </w:rPr>
            </w:pPr>
            <w:r w:rsidRPr="00605A1E">
              <w:rPr>
                <w:rFonts w:cs="Times New Roman"/>
                <w:sz w:val="20"/>
                <w:szCs w:val="20"/>
              </w:rPr>
              <w:t>НМЦ за ед. товара, руб.</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1</w:t>
            </w:r>
          </w:p>
        </w:tc>
        <w:tc>
          <w:tcPr>
            <w:tcW w:w="6251" w:type="dxa"/>
            <w:vAlign w:val="center"/>
          </w:tcPr>
          <w:p w:rsidR="005161B0" w:rsidRPr="00605A1E" w:rsidRDefault="005161B0" w:rsidP="005161B0">
            <w:pPr>
              <w:suppressLineNumbers/>
              <w:contextualSpacing/>
              <w:rPr>
                <w:rFonts w:cs="Times New Roman"/>
                <w:sz w:val="20"/>
                <w:szCs w:val="20"/>
              </w:rPr>
            </w:pPr>
            <w:r w:rsidRPr="00605A1E">
              <w:rPr>
                <w:rStyle w:val="FontStyle14"/>
                <w:sz w:val="20"/>
                <w:szCs w:val="20"/>
              </w:rPr>
              <w:t xml:space="preserve">Базовая УКВ радиостанция </w:t>
            </w:r>
            <w:proofErr w:type="spellStart"/>
            <w:r w:rsidRPr="00605A1E">
              <w:rPr>
                <w:rStyle w:val="FontStyle14"/>
                <w:sz w:val="20"/>
                <w:szCs w:val="20"/>
              </w:rPr>
              <w:t>Standard</w:t>
            </w:r>
            <w:proofErr w:type="spellEnd"/>
            <w:r w:rsidRPr="00605A1E">
              <w:rPr>
                <w:rStyle w:val="FontStyle14"/>
                <w:sz w:val="20"/>
                <w:szCs w:val="20"/>
              </w:rPr>
              <w:t xml:space="preserve"> </w:t>
            </w:r>
            <w:proofErr w:type="spellStart"/>
            <w:r w:rsidRPr="00605A1E">
              <w:rPr>
                <w:rStyle w:val="FontStyle14"/>
                <w:sz w:val="20"/>
                <w:szCs w:val="20"/>
              </w:rPr>
              <w:t>Horizon</w:t>
            </w:r>
            <w:proofErr w:type="spellEnd"/>
            <w:r w:rsidRPr="00605A1E">
              <w:rPr>
                <w:rStyle w:val="FontStyle14"/>
                <w:sz w:val="20"/>
                <w:szCs w:val="20"/>
              </w:rPr>
              <w:t xml:space="preserve"> GX1700E</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12</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25970</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2</w:t>
            </w:r>
          </w:p>
        </w:tc>
        <w:tc>
          <w:tcPr>
            <w:tcW w:w="6251" w:type="dxa"/>
            <w:vAlign w:val="center"/>
          </w:tcPr>
          <w:p w:rsidR="005161B0" w:rsidRPr="00605A1E" w:rsidRDefault="005161B0" w:rsidP="005161B0">
            <w:pPr>
              <w:suppressLineNumbers/>
              <w:contextualSpacing/>
              <w:rPr>
                <w:rFonts w:cs="Times New Roman"/>
                <w:sz w:val="20"/>
                <w:szCs w:val="20"/>
              </w:rPr>
            </w:pPr>
            <w:r w:rsidRPr="00605A1E">
              <w:rPr>
                <w:rFonts w:cs="Times New Roman"/>
                <w:bCs/>
                <w:color w:val="000000" w:themeColor="text1"/>
                <w:sz w:val="20"/>
                <w:szCs w:val="20"/>
              </w:rPr>
              <w:t xml:space="preserve">Блок питания для базовой УКВ радиостанции </w:t>
            </w:r>
            <w:proofErr w:type="spellStart"/>
            <w:r w:rsidRPr="00605A1E">
              <w:rPr>
                <w:rFonts w:cs="Times New Roman"/>
                <w:bCs/>
                <w:color w:val="000000" w:themeColor="text1"/>
                <w:sz w:val="20"/>
                <w:szCs w:val="20"/>
              </w:rPr>
              <w:t>Alan</w:t>
            </w:r>
            <w:proofErr w:type="spellEnd"/>
            <w:r w:rsidRPr="00605A1E">
              <w:rPr>
                <w:rFonts w:cs="Times New Roman"/>
                <w:bCs/>
                <w:color w:val="000000" w:themeColor="text1"/>
                <w:sz w:val="20"/>
                <w:szCs w:val="20"/>
              </w:rPr>
              <w:t xml:space="preserve"> K-105 (или эквивалент)</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4</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5495</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3</w:t>
            </w:r>
          </w:p>
        </w:tc>
        <w:tc>
          <w:tcPr>
            <w:tcW w:w="6251" w:type="dxa"/>
            <w:vAlign w:val="center"/>
          </w:tcPr>
          <w:p w:rsidR="005161B0" w:rsidRPr="00605A1E" w:rsidRDefault="005161B0" w:rsidP="005161B0">
            <w:pPr>
              <w:suppressLineNumbers/>
              <w:contextualSpacing/>
              <w:rPr>
                <w:rFonts w:cs="Times New Roman"/>
                <w:sz w:val="20"/>
                <w:szCs w:val="20"/>
              </w:rPr>
            </w:pPr>
            <w:proofErr w:type="spellStart"/>
            <w:r w:rsidRPr="00605A1E">
              <w:rPr>
                <w:rFonts w:cs="Times New Roman"/>
                <w:bCs/>
                <w:color w:val="000000" w:themeColor="text1"/>
                <w:sz w:val="20"/>
                <w:szCs w:val="20"/>
              </w:rPr>
              <w:t>Коннектор</w:t>
            </w:r>
            <w:proofErr w:type="spellEnd"/>
            <w:r w:rsidRPr="00605A1E">
              <w:rPr>
                <w:rFonts w:cs="Times New Roman"/>
                <w:bCs/>
                <w:color w:val="000000" w:themeColor="text1"/>
                <w:sz w:val="20"/>
                <w:szCs w:val="20"/>
              </w:rPr>
              <w:t xml:space="preserve"> PL-259</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10</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262,5</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4</w:t>
            </w:r>
          </w:p>
        </w:tc>
        <w:tc>
          <w:tcPr>
            <w:tcW w:w="6251" w:type="dxa"/>
            <w:vAlign w:val="center"/>
          </w:tcPr>
          <w:p w:rsidR="005161B0" w:rsidRPr="00605A1E" w:rsidRDefault="005161B0" w:rsidP="005161B0">
            <w:pPr>
              <w:suppressLineNumbers/>
              <w:contextualSpacing/>
              <w:rPr>
                <w:rFonts w:cs="Times New Roman"/>
                <w:sz w:val="20"/>
                <w:szCs w:val="20"/>
              </w:rPr>
            </w:pPr>
            <w:r w:rsidRPr="00605A1E">
              <w:rPr>
                <w:rFonts w:cs="Times New Roman"/>
                <w:bCs/>
                <w:color w:val="000000" w:themeColor="text1"/>
                <w:sz w:val="20"/>
                <w:szCs w:val="20"/>
              </w:rPr>
              <w:t>Коаксиальный кабель RG-213</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метр</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100</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245</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5</w:t>
            </w:r>
          </w:p>
        </w:tc>
        <w:tc>
          <w:tcPr>
            <w:tcW w:w="6251" w:type="dxa"/>
            <w:vAlign w:val="center"/>
          </w:tcPr>
          <w:p w:rsidR="005161B0" w:rsidRPr="00605A1E" w:rsidRDefault="005161B0" w:rsidP="005161B0">
            <w:pPr>
              <w:suppressLineNumbers/>
              <w:contextualSpacing/>
              <w:rPr>
                <w:rFonts w:cs="Times New Roman"/>
                <w:sz w:val="20"/>
                <w:szCs w:val="20"/>
              </w:rPr>
            </w:pPr>
            <w:proofErr w:type="spellStart"/>
            <w:r w:rsidRPr="00605A1E">
              <w:rPr>
                <w:rFonts w:cs="Times New Roman"/>
                <w:bCs/>
                <w:color w:val="000000" w:themeColor="text1"/>
                <w:sz w:val="20"/>
                <w:szCs w:val="20"/>
              </w:rPr>
              <w:t>Грозоразрядное</w:t>
            </w:r>
            <w:proofErr w:type="spellEnd"/>
            <w:r w:rsidRPr="00605A1E">
              <w:rPr>
                <w:rFonts w:cs="Times New Roman"/>
                <w:bCs/>
                <w:color w:val="000000" w:themeColor="text1"/>
                <w:sz w:val="20"/>
                <w:szCs w:val="20"/>
              </w:rPr>
              <w:t xml:space="preserve"> устройство для фидера УКВ радиостанции </w:t>
            </w:r>
            <w:proofErr w:type="spellStart"/>
            <w:r w:rsidRPr="00605A1E">
              <w:rPr>
                <w:rFonts w:cs="Times New Roman"/>
                <w:bCs/>
                <w:color w:val="000000" w:themeColor="text1"/>
                <w:sz w:val="20"/>
                <w:szCs w:val="20"/>
              </w:rPr>
              <w:t>Diamond</w:t>
            </w:r>
            <w:proofErr w:type="spellEnd"/>
            <w:r w:rsidRPr="00605A1E">
              <w:rPr>
                <w:rFonts w:cs="Times New Roman"/>
                <w:bCs/>
                <w:color w:val="000000" w:themeColor="text1"/>
                <w:sz w:val="20"/>
                <w:szCs w:val="20"/>
              </w:rPr>
              <w:t xml:space="preserve"> SP1000 (или эквивалент)</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4</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3445</w:t>
            </w:r>
          </w:p>
        </w:tc>
      </w:tr>
    </w:tbl>
    <w:p w:rsidR="005161B0" w:rsidRDefault="005161B0" w:rsidP="0087788A">
      <w:pPr>
        <w:shd w:val="clear" w:color="auto" w:fill="FFFFFF"/>
        <w:autoSpaceDE w:val="0"/>
        <w:autoSpaceDN w:val="0"/>
        <w:adjustRightInd w:val="0"/>
        <w:ind w:right="23" w:firstLine="709"/>
      </w:pPr>
    </w:p>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 xml:space="preserve">оговора, срок и порядок его предоставления, требования к такому обеспечению (в случае установления обеспечения исполнения </w:t>
      </w:r>
      <w:r w:rsidR="00884B1F" w:rsidRPr="00F1520C">
        <w:rPr>
          <w:rFonts w:cs="Times New Roman"/>
          <w:b/>
        </w:rPr>
        <w:lastRenderedPageBreak/>
        <w:t>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031FE5">
        <w:rPr>
          <w:bCs/>
        </w:rPr>
        <w:t>0</w:t>
      </w:r>
      <w:r w:rsidR="00AB183B">
        <w:rPr>
          <w:bCs/>
        </w:rPr>
        <w:t>5</w:t>
      </w:r>
      <w:r w:rsidR="00AD583B" w:rsidRPr="00F1520C">
        <w:rPr>
          <w:bCs/>
        </w:rPr>
        <w:t xml:space="preserve">» </w:t>
      </w:r>
      <w:r w:rsidR="003771BE" w:rsidRPr="00F1520C">
        <w:rPr>
          <w:bCs/>
        </w:rPr>
        <w:t xml:space="preserve"> </w:t>
      </w:r>
      <w:r w:rsidR="00605A1E">
        <w:rPr>
          <w:bCs/>
        </w:rPr>
        <w:t>июня</w:t>
      </w:r>
      <w:r w:rsidR="00467D1A" w:rsidRPr="00F1520C">
        <w:rPr>
          <w:bCs/>
        </w:rPr>
        <w:t xml:space="preserve"> </w:t>
      </w:r>
      <w:r w:rsidR="00AD583B" w:rsidRPr="00F1520C">
        <w:t>201</w:t>
      </w:r>
      <w:r w:rsidR="003771BE" w:rsidRPr="00F1520C">
        <w:t>8</w:t>
      </w:r>
      <w:r w:rsidR="00AD583B" w:rsidRPr="00F1520C">
        <w:t xml:space="preserve"> г.</w:t>
      </w:r>
    </w:p>
    <w:p w:rsidR="00AD583B" w:rsidRPr="00031FE5" w:rsidRDefault="000F42EE" w:rsidP="00EA0298">
      <w:pPr>
        <w:pStyle w:val="af9"/>
        <w:ind w:firstLine="709"/>
        <w:jc w:val="both"/>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8317E2">
        <w:rPr>
          <w:b/>
        </w:rPr>
        <w:t>:</w:t>
      </w:r>
      <w:r w:rsidR="00AD583B" w:rsidRPr="008317E2">
        <w:t xml:space="preserve"> </w:t>
      </w:r>
      <w:r w:rsidR="00E15F9B" w:rsidRPr="008317E2">
        <w:rPr>
          <w:bCs/>
        </w:rPr>
        <w:t>«</w:t>
      </w:r>
      <w:r w:rsidR="00AB183B">
        <w:rPr>
          <w:bCs/>
        </w:rPr>
        <w:t>13</w:t>
      </w:r>
      <w:r w:rsidR="00E15F9B" w:rsidRPr="008317E2">
        <w:rPr>
          <w:bCs/>
        </w:rPr>
        <w:t>»</w:t>
      </w:r>
      <w:r w:rsidR="00545B26" w:rsidRPr="008317E2">
        <w:rPr>
          <w:bCs/>
        </w:rPr>
        <w:t xml:space="preserve"> </w:t>
      </w:r>
      <w:r w:rsidR="00605A1E">
        <w:rPr>
          <w:bCs/>
        </w:rPr>
        <w:t>июня</w:t>
      </w:r>
      <w:r w:rsidR="00E15F9B" w:rsidRPr="008317E2">
        <w:rPr>
          <w:bCs/>
        </w:rPr>
        <w:t xml:space="preserve"> </w:t>
      </w:r>
      <w:r w:rsidR="00E15F9B" w:rsidRPr="00031FE5">
        <w:t>201</w:t>
      </w:r>
      <w:r w:rsidR="003771BE" w:rsidRPr="00031FE5">
        <w:t>8</w:t>
      </w:r>
      <w:r w:rsidR="00E15F9B" w:rsidRPr="00031FE5">
        <w:t xml:space="preserve"> г.</w:t>
      </w:r>
      <w:r w:rsidR="00AD583B" w:rsidRPr="00031FE5">
        <w:t xml:space="preserve"> 1</w:t>
      </w:r>
      <w:r w:rsidR="00AB183B">
        <w:t>0</w:t>
      </w:r>
      <w:r w:rsidR="00FF4FD8" w:rsidRPr="00031FE5">
        <w:t>:</w:t>
      </w:r>
      <w:r w:rsidR="00AD583B" w:rsidRPr="00031FE5">
        <w:t xml:space="preserve">00 </w:t>
      </w:r>
      <w:r w:rsidR="00FF4FD8" w:rsidRPr="00031FE5">
        <w:t>часов</w:t>
      </w:r>
      <w:r w:rsidR="0065398F" w:rsidRPr="00031FE5">
        <w:t xml:space="preserve"> </w:t>
      </w:r>
      <w:r w:rsidR="00AD583B" w:rsidRPr="00031FE5">
        <w:t>(время местное).</w:t>
      </w:r>
    </w:p>
    <w:p w:rsidR="00423F0C" w:rsidRPr="00031FE5" w:rsidRDefault="00423F0C" w:rsidP="00EA0298">
      <w:pPr>
        <w:pStyle w:val="af9"/>
        <w:ind w:firstLine="709"/>
        <w:jc w:val="both"/>
        <w:rPr>
          <w:b/>
        </w:rPr>
      </w:pPr>
      <w:r w:rsidRPr="00031FE5">
        <w:rPr>
          <w:b/>
        </w:rPr>
        <w:t xml:space="preserve">2.9. Место, дата и время доступа к поданным в электронной форме заявкам: </w:t>
      </w:r>
    </w:p>
    <w:p w:rsidR="00423F0C" w:rsidRPr="00031FE5" w:rsidRDefault="00423F0C" w:rsidP="00EA0298">
      <w:pPr>
        <w:pStyle w:val="af9"/>
        <w:ind w:firstLine="709"/>
        <w:jc w:val="both"/>
      </w:pPr>
      <w:r w:rsidRPr="00031FE5">
        <w:t xml:space="preserve">Открытие доступа к заявкам состоится </w:t>
      </w:r>
      <w:r w:rsidR="005767EF" w:rsidRPr="00031FE5">
        <w:t xml:space="preserve">автоматически </w:t>
      </w:r>
      <w:r w:rsidRPr="00031FE5">
        <w:t xml:space="preserve">на ЭТП </w:t>
      </w:r>
      <w:r w:rsidR="00E15F9B" w:rsidRPr="00031FE5">
        <w:rPr>
          <w:bCs/>
        </w:rPr>
        <w:t>«</w:t>
      </w:r>
      <w:r w:rsidR="00AB183B">
        <w:rPr>
          <w:bCs/>
        </w:rPr>
        <w:t>13</w:t>
      </w:r>
      <w:r w:rsidR="002F3D1B" w:rsidRPr="00031FE5">
        <w:rPr>
          <w:bCs/>
        </w:rPr>
        <w:t>»</w:t>
      </w:r>
      <w:r w:rsidR="00E15F9B" w:rsidRPr="00031FE5">
        <w:rPr>
          <w:bCs/>
        </w:rPr>
        <w:t xml:space="preserve"> </w:t>
      </w:r>
      <w:r w:rsidR="00605A1E" w:rsidRPr="00031FE5">
        <w:rPr>
          <w:bCs/>
        </w:rPr>
        <w:t>июня</w:t>
      </w:r>
      <w:r w:rsidR="00467D1A" w:rsidRPr="00031FE5">
        <w:rPr>
          <w:bCs/>
        </w:rPr>
        <w:t xml:space="preserve"> </w:t>
      </w:r>
      <w:r w:rsidR="00E15F9B" w:rsidRPr="00031FE5">
        <w:t>201</w:t>
      </w:r>
      <w:r w:rsidR="003771BE" w:rsidRPr="00031FE5">
        <w:t>8</w:t>
      </w:r>
      <w:r w:rsidR="00E15F9B" w:rsidRPr="00031FE5">
        <w:t xml:space="preserve"> г.</w:t>
      </w:r>
      <w:r w:rsidRPr="00031FE5">
        <w:t>, 1</w:t>
      </w:r>
      <w:r w:rsidR="00AB183B">
        <w:t>0</w:t>
      </w:r>
      <w:r w:rsidR="00FF4FD8" w:rsidRPr="00031FE5">
        <w:t>:00</w:t>
      </w:r>
      <w:r w:rsidR="0065398F" w:rsidRPr="00031FE5">
        <w:t xml:space="preserve"> часов </w:t>
      </w:r>
      <w:r w:rsidRPr="00031FE5">
        <w:t>(время местное).</w:t>
      </w:r>
    </w:p>
    <w:p w:rsidR="00636E06" w:rsidRPr="00031FE5" w:rsidRDefault="000F42EE" w:rsidP="00EA0298">
      <w:pPr>
        <w:pStyle w:val="af9"/>
        <w:ind w:firstLine="709"/>
        <w:jc w:val="both"/>
      </w:pPr>
      <w:r w:rsidRPr="00031FE5">
        <w:rPr>
          <w:b/>
        </w:rPr>
        <w:t>2</w:t>
      </w:r>
      <w:r w:rsidR="00F67754" w:rsidRPr="00031FE5">
        <w:rPr>
          <w:b/>
        </w:rPr>
        <w:t>.</w:t>
      </w:r>
      <w:r w:rsidR="004B7773" w:rsidRPr="00031FE5">
        <w:rPr>
          <w:b/>
        </w:rPr>
        <w:t>10</w:t>
      </w:r>
      <w:r w:rsidRPr="00031FE5">
        <w:rPr>
          <w:b/>
        </w:rPr>
        <w:t>.</w:t>
      </w:r>
      <w:r w:rsidR="00F67754" w:rsidRPr="00031FE5">
        <w:rPr>
          <w:b/>
        </w:rPr>
        <w:t xml:space="preserve"> </w:t>
      </w:r>
      <w:r w:rsidR="00E15F9B" w:rsidRPr="00031FE5">
        <w:rPr>
          <w:b/>
        </w:rPr>
        <w:t>Дата, время и м</w:t>
      </w:r>
      <w:r w:rsidR="00636E06" w:rsidRPr="00031FE5">
        <w:rPr>
          <w:b/>
        </w:rPr>
        <w:t xml:space="preserve">есто </w:t>
      </w:r>
      <w:r w:rsidR="008B59AA" w:rsidRPr="00031FE5">
        <w:rPr>
          <w:b/>
        </w:rPr>
        <w:t xml:space="preserve">рассмотрения </w:t>
      </w:r>
      <w:r w:rsidR="00467D1A" w:rsidRPr="00031FE5">
        <w:rPr>
          <w:b/>
        </w:rPr>
        <w:t>заявок</w:t>
      </w:r>
      <w:r w:rsidR="008B59AA" w:rsidRPr="00031FE5">
        <w:rPr>
          <w:b/>
        </w:rPr>
        <w:t xml:space="preserve"> У</w:t>
      </w:r>
      <w:r w:rsidR="00636E06" w:rsidRPr="00031FE5">
        <w:rPr>
          <w:b/>
        </w:rPr>
        <w:t>частников закупки и подведения итогов закупки:</w:t>
      </w:r>
      <w:r w:rsidR="00636E06" w:rsidRPr="00031FE5">
        <w:t xml:space="preserve"> </w:t>
      </w:r>
      <w:r w:rsidR="00EA2612" w:rsidRPr="00031FE5">
        <w:t>«</w:t>
      </w:r>
      <w:r w:rsidR="00AB183B">
        <w:t>14</w:t>
      </w:r>
      <w:r w:rsidR="00E15F9B" w:rsidRPr="00031FE5">
        <w:rPr>
          <w:bCs/>
        </w:rPr>
        <w:t>»</w:t>
      </w:r>
      <w:r w:rsidR="00D8213B" w:rsidRPr="00031FE5">
        <w:rPr>
          <w:bCs/>
        </w:rPr>
        <w:t xml:space="preserve"> </w:t>
      </w:r>
      <w:r w:rsidR="00605A1E" w:rsidRPr="00031FE5">
        <w:rPr>
          <w:bCs/>
        </w:rPr>
        <w:t>июня</w:t>
      </w:r>
      <w:r w:rsidR="00E15F9B" w:rsidRPr="00031FE5">
        <w:rPr>
          <w:bCs/>
        </w:rPr>
        <w:t xml:space="preserve"> </w:t>
      </w:r>
      <w:r w:rsidR="00E15F9B" w:rsidRPr="00031FE5">
        <w:t>201</w:t>
      </w:r>
      <w:r w:rsidR="003771BE" w:rsidRPr="00031FE5">
        <w:t>8</w:t>
      </w:r>
      <w:r w:rsidR="00E15F9B" w:rsidRPr="00031FE5">
        <w:t xml:space="preserve"> г. в 0</w:t>
      </w:r>
      <w:r w:rsidR="00EA2612" w:rsidRPr="00031FE5">
        <w:t>8</w:t>
      </w:r>
      <w:r w:rsidR="00E15F9B" w:rsidRPr="00031FE5">
        <w:t>:</w:t>
      </w:r>
      <w:r w:rsidR="00EA2612" w:rsidRPr="00031FE5">
        <w:t>30</w:t>
      </w:r>
      <w:r w:rsidR="00E15F9B" w:rsidRPr="00031FE5">
        <w:t xml:space="preserve"> часов (время местное) </w:t>
      </w:r>
      <w:r w:rsidR="00636E06" w:rsidRPr="00031FE5">
        <w:t xml:space="preserve">Хабаровский край, п. Ванино, ул. Железнодорожная, д. 2, кабинет </w:t>
      </w:r>
      <w:r w:rsidR="00636E06" w:rsidRPr="00031FE5">
        <w:rPr>
          <w:lang w:val="en-US"/>
        </w:rPr>
        <w:t>I</w:t>
      </w:r>
      <w:r w:rsidR="00636E06" w:rsidRPr="00031FE5">
        <w:t>/</w:t>
      </w:r>
      <w:r w:rsidR="00041C3C" w:rsidRPr="00031FE5">
        <w:t>17</w:t>
      </w:r>
      <w:r w:rsidR="00636E06" w:rsidRPr="00031FE5">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605A1E">
        <w:rPr>
          <w:bCs/>
        </w:rPr>
        <w:t xml:space="preserve"> </w:t>
      </w:r>
      <w:r w:rsidR="00AB183B">
        <w:rPr>
          <w:bCs/>
        </w:rPr>
        <w:t>05</w:t>
      </w:r>
      <w:r w:rsidRPr="00F1520C">
        <w:rPr>
          <w:bCs/>
        </w:rPr>
        <w:t xml:space="preserve">» </w:t>
      </w:r>
      <w:r w:rsidR="00605A1E">
        <w:rPr>
          <w:bCs/>
        </w:rPr>
        <w:t>июня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C850F0">
        <w:rPr>
          <w:bCs/>
        </w:rPr>
        <w:t>09</w:t>
      </w:r>
      <w:r w:rsidRPr="00F1520C">
        <w:rPr>
          <w:bCs/>
        </w:rPr>
        <w:t xml:space="preserve">» </w:t>
      </w:r>
      <w:r w:rsidR="00605A1E">
        <w:rPr>
          <w:bCs/>
        </w:rPr>
        <w:t>июня</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51567A" w:rsidRPr="0049027A" w:rsidRDefault="0051567A" w:rsidP="0051567A">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B774CF" w:rsidRPr="00B774CF" w:rsidRDefault="00B774CF" w:rsidP="00B774CF">
      <w:pPr>
        <w:autoSpaceDE w:val="0"/>
        <w:autoSpaceDN w:val="0"/>
        <w:adjustRightInd w:val="0"/>
        <w:ind w:firstLine="709"/>
        <w:contextualSpacing/>
        <w:jc w:val="both"/>
        <w:rPr>
          <w:rFonts w:cs="Times New Roman"/>
          <w:color w:val="000000" w:themeColor="text1"/>
        </w:rPr>
      </w:pPr>
      <w:r w:rsidRPr="00B774CF">
        <w:rPr>
          <w:rFonts w:cs="Times New Roman"/>
          <w:color w:val="000000" w:themeColor="text1"/>
        </w:rPr>
        <w:t>Заказчик не несет обязательств или ответственности в случае не ознакомления участниками закупки с извещением об отказе от проведения запроса цен.</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w:t>
      </w:r>
      <w:r w:rsidRPr="0049027A">
        <w:rPr>
          <w:rFonts w:cs="Times New Roman"/>
          <w:color w:val="000000" w:themeColor="text1"/>
        </w:rPr>
        <w:lastRenderedPageBreak/>
        <w:t>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756097" w:rsidRPr="008B488D" w:rsidRDefault="00756097" w:rsidP="00756097">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п. 5 настоящей </w:t>
      </w:r>
      <w:r w:rsidRPr="00442EDC">
        <w:rPr>
          <w:rFonts w:cs="Times New Roman"/>
          <w:szCs w:val="24"/>
        </w:rPr>
        <w:lastRenderedPageBreak/>
        <w:t>документации (форма №5);</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756097" w:rsidRDefault="00756097" w:rsidP="00756097">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6097" w:rsidRPr="008B488D" w:rsidRDefault="00756097" w:rsidP="00756097">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756097" w:rsidRPr="00442EDC" w:rsidRDefault="00756097" w:rsidP="00756097">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6097" w:rsidRPr="008B488D" w:rsidRDefault="00756097" w:rsidP="00756097">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6097" w:rsidRPr="00402AFB" w:rsidRDefault="00756097" w:rsidP="00756097">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lastRenderedPageBreak/>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02AFB" w:rsidRDefault="00756097" w:rsidP="00756097">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756097" w:rsidRPr="008B488D" w:rsidRDefault="00756097"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402AFB" w:rsidRDefault="00756097" w:rsidP="00756097">
      <w:pPr>
        <w:pStyle w:val="af9"/>
        <w:ind w:firstLine="709"/>
        <w:jc w:val="both"/>
        <w:rPr>
          <w:rFonts w:cs="Times New Roman"/>
          <w:szCs w:val="24"/>
        </w:rPr>
      </w:pPr>
      <w:r w:rsidRPr="00402AFB">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C05C20" w:rsidRDefault="00756097" w:rsidP="00756097">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C05C20" w:rsidRDefault="00756097" w:rsidP="00756097">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756097" w:rsidRPr="008B488D" w:rsidRDefault="00756097" w:rsidP="00756097">
      <w:pPr>
        <w:pStyle w:val="af9"/>
        <w:ind w:firstLine="709"/>
        <w:jc w:val="both"/>
        <w:rPr>
          <w:rFonts w:cs="Times New Roman"/>
          <w:color w:val="000000" w:themeColor="text1"/>
          <w:szCs w:val="24"/>
        </w:rPr>
      </w:pPr>
    </w:p>
    <w:p w:rsidR="0051567A" w:rsidRDefault="0051567A"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756097" w:rsidRPr="00442EDC" w:rsidRDefault="00756097" w:rsidP="00756097">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756097" w:rsidRPr="00442EDC" w:rsidRDefault="00756097" w:rsidP="00756097">
      <w:pPr>
        <w:pStyle w:val="af9"/>
        <w:ind w:firstLine="709"/>
        <w:jc w:val="both"/>
        <w:rPr>
          <w:rFonts w:cs="Times New Roman"/>
          <w:szCs w:val="24"/>
        </w:rPr>
      </w:pPr>
      <w:r w:rsidRPr="00442EDC">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8B488D" w:rsidRDefault="00756097" w:rsidP="00756097">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42EDC" w:rsidRDefault="00756097" w:rsidP="00756097">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442EDC" w:rsidRDefault="00756097" w:rsidP="00756097">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756097" w:rsidRPr="0049027A" w:rsidRDefault="00756097" w:rsidP="00756097">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756097" w:rsidRPr="0049027A" w:rsidRDefault="00756097" w:rsidP="00756097">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lastRenderedPageBreak/>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lastRenderedPageBreak/>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ED4076"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C05C20"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FE55A8">
        <w:rPr>
          <w:rFonts w:cs="Times New Roman"/>
          <w:b/>
          <w:color w:val="000000" w:themeColor="text1"/>
        </w:rPr>
        <w:t>6.</w:t>
      </w:r>
      <w:r w:rsidR="008E2F4C" w:rsidRPr="00FE55A8">
        <w:rPr>
          <w:rFonts w:cs="Times New Roman"/>
          <w:b/>
          <w:color w:val="000000" w:themeColor="text1"/>
        </w:rPr>
        <w:t>5</w:t>
      </w:r>
      <w:r w:rsidR="001B3542"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FC3AD2" w:rsidRPr="00293FE6" w:rsidRDefault="00FC3AD2" w:rsidP="00FC3AD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w:t>
      </w:r>
      <w:r w:rsidR="0051567A">
        <w:rPr>
          <w:rFonts w:eastAsiaTheme="minorHAnsi" w:cs="Times New Roman"/>
          <w:kern w:val="0"/>
          <w:lang w:eastAsia="en-US" w:bidi="ar-SA"/>
        </w:rPr>
        <w:t>Т</w:t>
      </w:r>
      <w:r w:rsidRPr="00293FE6">
        <w:rPr>
          <w:rFonts w:eastAsiaTheme="minorHAnsi" w:cs="Times New Roman"/>
          <w:kern w:val="0"/>
          <w:lang w:eastAsia="en-US" w:bidi="ar-SA"/>
        </w:rPr>
        <w:t xml:space="preserve">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w:t>
      </w:r>
      <w:r w:rsidR="0051567A">
        <w:rPr>
          <w:rFonts w:eastAsiaTheme="minorHAnsi" w:cs="Times New Roman"/>
          <w:kern w:val="0"/>
          <w:lang w:eastAsia="en-US" w:bidi="ar-SA"/>
        </w:rPr>
        <w:t>Т</w:t>
      </w:r>
      <w:r w:rsidRPr="00293FE6">
        <w:rPr>
          <w:rFonts w:eastAsiaTheme="minorHAnsi" w:cs="Times New Roman"/>
          <w:kern w:val="0"/>
          <w:lang w:eastAsia="en-US" w:bidi="ar-SA"/>
        </w:rPr>
        <w:t>оваров.</w:t>
      </w:r>
    </w:p>
    <w:p w:rsidR="00FC3AD2" w:rsidRDefault="00C745DB" w:rsidP="00EA0298">
      <w:pPr>
        <w:ind w:right="-2" w:firstLine="709"/>
        <w:jc w:val="both"/>
        <w:rPr>
          <w:rFonts w:eastAsia="Times New Roman" w:cs="Times New Roman"/>
          <w:color w:val="000000" w:themeColor="text1"/>
        </w:rPr>
      </w:pPr>
      <w:r>
        <w:rPr>
          <w:rFonts w:eastAsia="Times New Roman" w:cs="Times New Roman"/>
          <w:color w:val="000000" w:themeColor="text1"/>
        </w:rPr>
        <w:t xml:space="preserve"> </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lastRenderedPageBreak/>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1.85pt" o:ole="">
                  <v:imagedata r:id="rId20" o:title=""/>
                </v:shape>
                <o:OLEObject Type="Embed" ProgID="Equation.3" ShapeID="_x0000_i1025" DrawAspect="Content" ObjectID="_1589633979"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1pt;height:20.1pt" o:ole="">
                  <v:imagedata r:id="rId22" o:title=""/>
                </v:shape>
                <o:OLEObject Type="Embed" ProgID="Equation.3" ShapeID="_x0000_i1026" DrawAspect="Content" ObjectID="_1589633980"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9pt;height:18.4pt" o:ole="">
                  <v:imagedata r:id="rId24" o:title=""/>
                </v:shape>
                <o:OLEObject Type="Embed" ProgID="Equation.3" ShapeID="_x0000_i1027" DrawAspect="Content" ObjectID="_1589633981"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D6567B" w:rsidRPr="0051567A" w:rsidRDefault="00D6567B" w:rsidP="00D6567B">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51567A">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00EC0EBC">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sidR="008074F3">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6567B" w:rsidRPr="0049027A" w:rsidRDefault="00D6567B" w:rsidP="00D6567B">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D6567B" w:rsidRPr="00A81CC8" w:rsidRDefault="00D6567B" w:rsidP="00203536">
      <w:pPr>
        <w:pStyle w:val="Times12"/>
        <w:ind w:firstLine="709"/>
        <w:rPr>
          <w:rFonts w:ascii="Times New Roman" w:hAnsi="Times New Roman" w:cs="Times New Roman"/>
          <w:color w:val="000000" w:themeColor="text1"/>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sidR="00D6567B">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sidR="00EC0EBC">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557B1" w:rsidRDefault="00A87B27" w:rsidP="005557B1">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00756097" w:rsidRPr="00293FE6">
        <w:rPr>
          <w:rFonts w:eastAsiaTheme="minorHAnsi" w:cs="Times New Roman"/>
          <w:bCs/>
          <w:kern w:val="0"/>
          <w:lang w:eastAsia="en-US" w:bidi="ar-SA"/>
        </w:rPr>
        <w:t xml:space="preserve">г) </w:t>
      </w:r>
      <w:r w:rsidR="005557B1">
        <w:rPr>
          <w:rFonts w:eastAsiaTheme="minorHAnsi" w:cs="Times New Roman"/>
          <w:kern w:val="0"/>
          <w:lang w:eastAsia="en-US" w:bidi="ar-SA"/>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w:t>
      </w:r>
      <w:r w:rsidR="005557B1">
        <w:rPr>
          <w:rFonts w:eastAsiaTheme="minorHAnsi" w:cs="Times New Roman"/>
          <w:kern w:val="0"/>
          <w:lang w:eastAsia="en-US" w:bidi="ar-SA"/>
        </w:rPr>
        <w:lastRenderedPageBreak/>
        <w:t>Товаров российского происхождения</w:t>
      </w:r>
      <w:proofErr w:type="gramEnd"/>
      <w:r w:rsidR="005557B1">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13168A" w:rsidRPr="00293FE6" w:rsidRDefault="005557B1" w:rsidP="005557B1">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w:t>
      </w:r>
      <w:r w:rsidR="0013168A">
        <w:rPr>
          <w:rFonts w:eastAsiaTheme="minorHAnsi" w:cs="Times New Roman"/>
          <w:bCs/>
          <w:kern w:val="0"/>
          <w:lang w:eastAsia="en-US" w:bidi="ar-SA"/>
        </w:rPr>
        <w:t>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w:t>
      </w:r>
      <w:r w:rsidR="0013168A">
        <w:rPr>
          <w:rFonts w:eastAsiaTheme="minorHAnsi" w:cs="Times New Roman"/>
          <w:bCs/>
          <w:kern w:val="0"/>
          <w:lang w:eastAsia="en-US" w:bidi="ar-SA"/>
        </w:rPr>
        <w:t xml:space="preserve"> и иностранного</w:t>
      </w:r>
      <w:r w:rsidR="0013168A" w:rsidRPr="00293FE6">
        <w:rPr>
          <w:rFonts w:eastAsiaTheme="minorHAnsi" w:cs="Times New Roman"/>
          <w:bCs/>
          <w:kern w:val="0"/>
          <w:lang w:eastAsia="en-US" w:bidi="ar-SA"/>
        </w:rPr>
        <w:t xml:space="preserve"> происхождения</w:t>
      </w:r>
      <w:r w:rsidR="0013168A">
        <w:rPr>
          <w:rFonts w:eastAsiaTheme="minorHAnsi" w:cs="Times New Roman"/>
          <w:bCs/>
          <w:kern w:val="0"/>
          <w:lang w:eastAsia="en-US" w:bidi="ar-SA"/>
        </w:rPr>
        <w:t>, при этом стоимость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 происхождения</w:t>
      </w:r>
      <w:r w:rsidR="0013168A">
        <w:rPr>
          <w:rFonts w:eastAsiaTheme="minorHAnsi" w:cs="Times New Roman"/>
          <w:bCs/>
          <w:kern w:val="0"/>
          <w:lang w:eastAsia="en-US" w:bidi="ar-SA"/>
        </w:rPr>
        <w:t xml:space="preserve"> составляет</w:t>
      </w:r>
      <w:r>
        <w:rPr>
          <w:rFonts w:eastAsiaTheme="minorHAnsi" w:cs="Times New Roman"/>
          <w:bCs/>
          <w:kern w:val="0"/>
          <w:lang w:eastAsia="en-US" w:bidi="ar-SA"/>
        </w:rPr>
        <w:t xml:space="preserve"> ровно</w:t>
      </w:r>
      <w:r w:rsidR="0013168A">
        <w:rPr>
          <w:rFonts w:eastAsiaTheme="minorHAnsi" w:cs="Times New Roman"/>
          <w:bCs/>
          <w:kern w:val="0"/>
          <w:lang w:eastAsia="en-US" w:bidi="ar-SA"/>
        </w:rPr>
        <w:t xml:space="preserve"> 50 процентов стоимости всех предложенных таким Участником Товаров.</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0068438F">
        <w:t>рассчитываемый путем деления</w:t>
      </w:r>
      <w:r w:rsidRPr="00293FE6">
        <w:t xml:space="preserve"> цены договора, </w:t>
      </w:r>
      <w:r w:rsidR="0052697D">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A87B27" w:rsidRDefault="00A87B27" w:rsidP="00203536">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lastRenderedPageBreak/>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D6567B" w:rsidRPr="0049027A" w:rsidRDefault="00D6567B" w:rsidP="00D6567B">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7143B5" w:rsidRDefault="0051567A" w:rsidP="007143B5">
      <w:pPr>
        <w:pStyle w:val="af9"/>
        <w:tabs>
          <w:tab w:val="left" w:pos="4410"/>
        </w:tabs>
        <w:rPr>
          <w:b/>
          <w:szCs w:val="24"/>
        </w:rPr>
      </w:pPr>
      <w:bookmarkStart w:id="9" w:name="_Toc392148309"/>
      <w:r>
        <w:rPr>
          <w:b/>
        </w:rPr>
        <w:t xml:space="preserve">    </w:t>
      </w:r>
      <w:r w:rsidR="007143B5">
        <w:rPr>
          <w:b/>
        </w:rPr>
        <w:t xml:space="preserve">         </w:t>
      </w:r>
      <w:r w:rsidR="008074F3">
        <w:rPr>
          <w:b/>
        </w:rPr>
        <w:t>6.10</w:t>
      </w:r>
      <w:r w:rsidR="007143B5" w:rsidRPr="007143B5">
        <w:rPr>
          <w:b/>
          <w:szCs w:val="24"/>
        </w:rPr>
        <w:t xml:space="preserve"> </w:t>
      </w:r>
      <w:r w:rsidR="007143B5">
        <w:rPr>
          <w:b/>
          <w:szCs w:val="24"/>
        </w:rPr>
        <w:t xml:space="preserve">                                                   </w:t>
      </w:r>
    </w:p>
    <w:p w:rsidR="007143B5" w:rsidRPr="007143B5" w:rsidRDefault="007143B5" w:rsidP="007143B5">
      <w:pPr>
        <w:pStyle w:val="af9"/>
        <w:tabs>
          <w:tab w:val="left" w:pos="4410"/>
        </w:tabs>
        <w:rPr>
          <w:b/>
        </w:rPr>
      </w:pPr>
      <w:r>
        <w:rPr>
          <w:b/>
          <w:szCs w:val="24"/>
        </w:rPr>
        <w:t xml:space="preserve">                                                                  Техническое задание</w:t>
      </w:r>
    </w:p>
    <w:p w:rsidR="007143B5" w:rsidRDefault="007143B5" w:rsidP="007143B5">
      <w:pPr>
        <w:shd w:val="clear" w:color="auto" w:fill="FFFFFF" w:themeFill="background1"/>
        <w:jc w:val="center"/>
        <w:rPr>
          <w:bCs/>
        </w:rPr>
      </w:pPr>
      <w:r>
        <w:rPr>
          <w:bCs/>
        </w:rPr>
        <w:t xml:space="preserve">на поставку УКВ радиооборудования, </w:t>
      </w:r>
    </w:p>
    <w:p w:rsidR="007143B5" w:rsidRDefault="007143B5" w:rsidP="007143B5">
      <w:pPr>
        <w:shd w:val="clear" w:color="auto" w:fill="FFFFFF" w:themeFill="background1"/>
        <w:jc w:val="center"/>
      </w:pPr>
      <w:r>
        <w:rPr>
          <w:bCs/>
        </w:rPr>
        <w:t xml:space="preserve">для нужд </w:t>
      </w:r>
      <w:r>
        <w:t>ФГБУ «АМП Охотского моря и Татарского пролива»</w:t>
      </w:r>
    </w:p>
    <w:p w:rsidR="007143B5" w:rsidRDefault="007143B5" w:rsidP="007143B5">
      <w:pPr>
        <w:shd w:val="clear" w:color="auto" w:fill="FFFFFF" w:themeFill="background1"/>
        <w:jc w:val="center"/>
        <w:rPr>
          <w:bCs/>
        </w:rPr>
      </w:pPr>
    </w:p>
    <w:p w:rsidR="007143B5" w:rsidRDefault="007143B5" w:rsidP="007143B5">
      <w:pPr>
        <w:pStyle w:val="ac"/>
        <w:numPr>
          <w:ilvl w:val="0"/>
          <w:numId w:val="26"/>
        </w:numPr>
        <w:rPr>
          <w:rFonts w:ascii="Times New Roman" w:hAnsi="Times New Roman" w:cs="Times New Roman"/>
          <w:b/>
          <w:sz w:val="24"/>
          <w:szCs w:val="24"/>
        </w:rPr>
      </w:pPr>
      <w:r w:rsidRPr="007143B5">
        <w:rPr>
          <w:rFonts w:ascii="Times New Roman" w:hAnsi="Times New Roman" w:cs="Times New Roman"/>
          <w:b/>
          <w:sz w:val="24"/>
          <w:szCs w:val="24"/>
        </w:rPr>
        <w:t xml:space="preserve">Перечень наименований, характеристики и требуемое количество </w:t>
      </w:r>
      <w:r w:rsidR="00B06462">
        <w:rPr>
          <w:rFonts w:ascii="Times New Roman" w:hAnsi="Times New Roman" w:cs="Times New Roman"/>
          <w:b/>
          <w:sz w:val="24"/>
          <w:szCs w:val="24"/>
        </w:rPr>
        <w:t>Т</w:t>
      </w:r>
      <w:r w:rsidRPr="007143B5">
        <w:rPr>
          <w:rFonts w:ascii="Times New Roman" w:hAnsi="Times New Roman" w:cs="Times New Roman"/>
          <w:b/>
          <w:sz w:val="24"/>
          <w:szCs w:val="24"/>
        </w:rPr>
        <w:t>овара - предмета заказа.</w:t>
      </w:r>
    </w:p>
    <w:p w:rsidR="007143B5" w:rsidRDefault="007143B5" w:rsidP="007143B5">
      <w:pPr>
        <w:pStyle w:val="ac"/>
        <w:rPr>
          <w:rFonts w:ascii="Times New Roman" w:hAnsi="Times New Roman" w:cs="Times New Roman"/>
          <w:b/>
          <w:sz w:val="24"/>
          <w:szCs w:val="24"/>
        </w:rPr>
      </w:pPr>
    </w:p>
    <w:p w:rsidR="007143B5" w:rsidRPr="007143B5" w:rsidRDefault="007143B5" w:rsidP="007143B5">
      <w:pPr>
        <w:pStyle w:val="ac"/>
        <w:rPr>
          <w:rFonts w:ascii="Times New Roman" w:hAnsi="Times New Roman" w:cs="Times New Roman"/>
          <w:b/>
          <w:sz w:val="24"/>
          <w:szCs w:val="24"/>
        </w:rPr>
      </w:pPr>
      <w:r w:rsidRPr="007143B5">
        <w:rPr>
          <w:rFonts w:ascii="Times New Roman" w:hAnsi="Times New Roman" w:cs="Times New Roman"/>
        </w:rPr>
        <w:t>1.1.</w:t>
      </w:r>
    </w:p>
    <w:p w:rsidR="007143B5" w:rsidRPr="009C5163" w:rsidRDefault="007143B5" w:rsidP="007143B5">
      <w:pPr>
        <w:rPr>
          <w:rStyle w:val="FontStyle1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Базовая УКВ радиостанция </w:t>
            </w:r>
            <w:proofErr w:type="spellStart"/>
            <w:r w:rsidRPr="00A572F7">
              <w:rPr>
                <w:rStyle w:val="FontStyle14"/>
                <w:b/>
                <w:sz w:val="24"/>
                <w:szCs w:val="24"/>
                <w:lang w:eastAsia="en-US"/>
              </w:rPr>
              <w:t>Standard</w:t>
            </w:r>
            <w:proofErr w:type="spellEnd"/>
            <w:r w:rsidRPr="00A572F7">
              <w:rPr>
                <w:rStyle w:val="FontStyle14"/>
                <w:b/>
                <w:sz w:val="24"/>
                <w:szCs w:val="24"/>
                <w:lang w:eastAsia="en-US"/>
              </w:rPr>
              <w:t xml:space="preserve"> </w:t>
            </w:r>
            <w:proofErr w:type="spellStart"/>
            <w:r w:rsidRPr="00A572F7">
              <w:rPr>
                <w:rStyle w:val="FontStyle14"/>
                <w:b/>
                <w:sz w:val="24"/>
                <w:szCs w:val="24"/>
                <w:lang w:eastAsia="en-US"/>
              </w:rPr>
              <w:t>Horizon</w:t>
            </w:r>
            <w:proofErr w:type="spellEnd"/>
            <w:r w:rsidRPr="00A572F7">
              <w:rPr>
                <w:rStyle w:val="FontStyle14"/>
                <w:b/>
                <w:sz w:val="24"/>
                <w:szCs w:val="24"/>
                <w:lang w:eastAsia="en-US"/>
              </w:rPr>
              <w:t xml:space="preserve"> GX1700E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lang w:eastAsia="en-US"/>
              </w:rPr>
            </w:pPr>
            <w:r w:rsidRPr="005E2FC3">
              <w:rPr>
                <w:rStyle w:val="FontStyle14"/>
                <w:sz w:val="24"/>
                <w:szCs w:val="24"/>
                <w:lang w:eastAsia="en-US"/>
              </w:rPr>
              <w:t xml:space="preserve">Тип </w:t>
            </w:r>
            <w:r>
              <w:rPr>
                <w:rStyle w:val="FontStyle14"/>
                <w:sz w:val="24"/>
                <w:szCs w:val="24"/>
                <w:lang w:eastAsia="en-US"/>
              </w:rPr>
              <w:t xml:space="preserve">оборудования </w:t>
            </w:r>
            <w:r w:rsidRPr="005E2FC3">
              <w:rPr>
                <w:rStyle w:val="FontStyle14"/>
                <w:sz w:val="24"/>
                <w:szCs w:val="24"/>
                <w:lang w:eastAsia="en-US"/>
              </w:rPr>
              <w:t>- УКВ радиостанция мо</w:t>
            </w:r>
            <w:r>
              <w:rPr>
                <w:rStyle w:val="FontStyle14"/>
                <w:sz w:val="24"/>
                <w:szCs w:val="24"/>
                <w:lang w:eastAsia="en-US"/>
              </w:rPr>
              <w:t xml:space="preserve">рской подвижной службы для связи в полосе радиочастот </w:t>
            </w:r>
            <w:r w:rsidRPr="005E2FC3">
              <w:rPr>
                <w:rStyle w:val="FontStyle14"/>
                <w:sz w:val="24"/>
                <w:szCs w:val="24"/>
                <w:lang w:eastAsia="en-US"/>
              </w:rPr>
              <w:t>146 - 174 МГц</w:t>
            </w:r>
            <w:r>
              <w:rPr>
                <w:rStyle w:val="FontStyle14"/>
                <w:sz w:val="24"/>
                <w:szCs w:val="24"/>
                <w:lang w:eastAsia="en-US"/>
              </w:rPr>
              <w:t>.</w:t>
            </w:r>
          </w:p>
          <w:p w:rsidR="007143B5" w:rsidRDefault="007143B5" w:rsidP="007143B5">
            <w:pPr>
              <w:rPr>
                <w:rStyle w:val="FontStyle14"/>
                <w:sz w:val="24"/>
                <w:szCs w:val="24"/>
                <w:lang w:eastAsia="en-US"/>
              </w:rPr>
            </w:pPr>
            <w:r>
              <w:rPr>
                <w:rStyle w:val="FontStyle14"/>
                <w:sz w:val="24"/>
                <w:szCs w:val="24"/>
                <w:lang w:eastAsia="en-US"/>
              </w:rPr>
              <w:t>Назначение оборудования – Использование береговой службой инспекции государственного портового контроля служб капитанов морских портов для связи по схеме «Берег - Судно» по стандартным морским радиоканалам.</w:t>
            </w:r>
          </w:p>
          <w:p w:rsidR="007143B5" w:rsidRPr="000B28F8" w:rsidRDefault="007143B5" w:rsidP="007143B5">
            <w:pPr>
              <w:rPr>
                <w:rStyle w:val="FontStyle14"/>
                <w:sz w:val="24"/>
                <w:szCs w:val="24"/>
              </w:rPr>
            </w:pPr>
            <w:r>
              <w:rPr>
                <w:rStyle w:val="FontStyle14"/>
                <w:sz w:val="24"/>
                <w:szCs w:val="24"/>
                <w:lang w:eastAsia="en-US"/>
              </w:rPr>
              <w:t>Цвет – белый, чёрный.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rsidRPr="005E2FC3">
              <w:t>12 шт.</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lastRenderedPageBreak/>
              <w:t xml:space="preserve">Наименование – Блок питания для базовой УКВ радиостанции </w:t>
            </w:r>
            <w:proofErr w:type="spellStart"/>
            <w:r w:rsidRPr="00A572F7">
              <w:rPr>
                <w:rStyle w:val="FontStyle14"/>
                <w:b/>
                <w:sz w:val="24"/>
                <w:szCs w:val="24"/>
                <w:lang w:eastAsia="en-US"/>
              </w:rPr>
              <w:t>Alan</w:t>
            </w:r>
            <w:proofErr w:type="spellEnd"/>
            <w:r w:rsidRPr="00A572F7">
              <w:rPr>
                <w:rStyle w:val="FontStyle14"/>
                <w:b/>
                <w:sz w:val="24"/>
                <w:szCs w:val="24"/>
                <w:lang w:eastAsia="en-US"/>
              </w:rPr>
              <w:t xml:space="preserve"> K-105 (или эквивалент)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Pr>
                <w:rStyle w:val="FontStyle14"/>
                <w:sz w:val="24"/>
                <w:szCs w:val="24"/>
              </w:rPr>
              <w:t>Тип оборудования – Трансформаторный б</w:t>
            </w:r>
            <w:r w:rsidRPr="005E2FC3">
              <w:rPr>
                <w:rStyle w:val="FontStyle14"/>
                <w:sz w:val="24"/>
                <w:szCs w:val="24"/>
              </w:rPr>
              <w:t xml:space="preserve">лок питания для базовой </w:t>
            </w:r>
            <w:r>
              <w:rPr>
                <w:rStyle w:val="FontStyle14"/>
                <w:sz w:val="24"/>
                <w:szCs w:val="24"/>
              </w:rPr>
              <w:t xml:space="preserve">УКВ - </w:t>
            </w:r>
            <w:r w:rsidRPr="005E2FC3">
              <w:rPr>
                <w:rStyle w:val="FontStyle14"/>
                <w:sz w:val="24"/>
                <w:szCs w:val="24"/>
              </w:rPr>
              <w:t xml:space="preserve">радиостанции. </w:t>
            </w:r>
          </w:p>
          <w:p w:rsidR="007143B5" w:rsidRDefault="007143B5" w:rsidP="007143B5">
            <w:pPr>
              <w:rPr>
                <w:rStyle w:val="FontStyle14"/>
                <w:sz w:val="24"/>
                <w:szCs w:val="24"/>
              </w:rPr>
            </w:pPr>
            <w:r>
              <w:rPr>
                <w:rStyle w:val="FontStyle14"/>
                <w:sz w:val="24"/>
                <w:szCs w:val="24"/>
              </w:rPr>
              <w:t xml:space="preserve">Характеристики входного питающего напряжения: </w:t>
            </w:r>
          </w:p>
          <w:p w:rsidR="007143B5" w:rsidRDefault="007143B5" w:rsidP="007143B5">
            <w:pPr>
              <w:rPr>
                <w:rStyle w:val="FontStyle14"/>
                <w:sz w:val="24"/>
                <w:szCs w:val="24"/>
              </w:rPr>
            </w:pPr>
            <w:r>
              <w:rPr>
                <w:rStyle w:val="FontStyle14"/>
                <w:sz w:val="24"/>
                <w:szCs w:val="24"/>
              </w:rPr>
              <w:t xml:space="preserve">Тип – </w:t>
            </w:r>
            <w:r w:rsidRPr="005E2FC3">
              <w:rPr>
                <w:rStyle w:val="FontStyle14"/>
                <w:sz w:val="24"/>
                <w:szCs w:val="24"/>
              </w:rPr>
              <w:t>переменное</w:t>
            </w:r>
            <w:r>
              <w:rPr>
                <w:rStyle w:val="FontStyle14"/>
                <w:sz w:val="24"/>
                <w:szCs w:val="24"/>
              </w:rPr>
              <w:t>,</w:t>
            </w:r>
            <w:r w:rsidRPr="005E2FC3">
              <w:rPr>
                <w:rStyle w:val="FontStyle14"/>
                <w:sz w:val="24"/>
                <w:szCs w:val="24"/>
              </w:rPr>
              <w:t xml:space="preserve"> </w:t>
            </w:r>
            <w:r>
              <w:rPr>
                <w:rStyle w:val="FontStyle14"/>
                <w:sz w:val="24"/>
                <w:szCs w:val="24"/>
              </w:rPr>
              <w:t xml:space="preserve">напряжение рабочее </w:t>
            </w:r>
            <w:r w:rsidRPr="005E2FC3">
              <w:rPr>
                <w:rStyle w:val="FontStyle14"/>
                <w:sz w:val="24"/>
                <w:szCs w:val="24"/>
              </w:rPr>
              <w:t>220</w:t>
            </w:r>
            <w:proofErr w:type="gramStart"/>
            <w:r>
              <w:rPr>
                <w:rStyle w:val="FontStyle14"/>
                <w:sz w:val="24"/>
                <w:szCs w:val="24"/>
              </w:rPr>
              <w:t xml:space="preserve"> </w:t>
            </w:r>
            <w:r w:rsidRPr="005E2FC3">
              <w:rPr>
                <w:rStyle w:val="FontStyle14"/>
                <w:sz w:val="24"/>
                <w:szCs w:val="24"/>
              </w:rPr>
              <w:t>В</w:t>
            </w:r>
            <w:proofErr w:type="gramEnd"/>
            <w:r w:rsidRPr="005E2FC3">
              <w:rPr>
                <w:rStyle w:val="FontStyle14"/>
                <w:sz w:val="24"/>
                <w:szCs w:val="24"/>
              </w:rPr>
              <w:t xml:space="preserve">, частота </w:t>
            </w:r>
            <w:r>
              <w:rPr>
                <w:rStyle w:val="FontStyle14"/>
                <w:sz w:val="24"/>
                <w:szCs w:val="24"/>
              </w:rPr>
              <w:t xml:space="preserve">напряжения </w:t>
            </w:r>
            <w:r w:rsidRPr="005E2FC3">
              <w:rPr>
                <w:rStyle w:val="FontStyle14"/>
                <w:sz w:val="24"/>
                <w:szCs w:val="24"/>
              </w:rPr>
              <w:t>50</w:t>
            </w:r>
            <w:r>
              <w:rPr>
                <w:rStyle w:val="FontStyle14"/>
                <w:sz w:val="24"/>
                <w:szCs w:val="24"/>
              </w:rPr>
              <w:t xml:space="preserve"> </w:t>
            </w:r>
            <w:r w:rsidRPr="005E2FC3">
              <w:rPr>
                <w:rStyle w:val="FontStyle14"/>
                <w:sz w:val="24"/>
                <w:szCs w:val="24"/>
              </w:rPr>
              <w:t xml:space="preserve">Гц. </w:t>
            </w:r>
          </w:p>
          <w:p w:rsidR="007143B5" w:rsidRDefault="007143B5" w:rsidP="007143B5">
            <w:pPr>
              <w:rPr>
                <w:rStyle w:val="FontStyle14"/>
                <w:sz w:val="24"/>
                <w:szCs w:val="24"/>
              </w:rPr>
            </w:pPr>
            <w:r>
              <w:rPr>
                <w:rStyle w:val="FontStyle14"/>
                <w:sz w:val="24"/>
                <w:szCs w:val="24"/>
              </w:rPr>
              <w:t>Характеристики выходного</w:t>
            </w:r>
            <w:r w:rsidRPr="005E2FC3">
              <w:rPr>
                <w:rStyle w:val="FontStyle14"/>
                <w:sz w:val="24"/>
                <w:szCs w:val="24"/>
              </w:rPr>
              <w:t xml:space="preserve"> напряжени</w:t>
            </w:r>
            <w:r>
              <w:rPr>
                <w:rStyle w:val="FontStyle14"/>
                <w:sz w:val="24"/>
                <w:szCs w:val="24"/>
              </w:rPr>
              <w:t xml:space="preserve">я: </w:t>
            </w:r>
          </w:p>
          <w:p w:rsidR="007143B5" w:rsidRPr="005E2FC3" w:rsidRDefault="007143B5" w:rsidP="007143B5">
            <w:pPr>
              <w:rPr>
                <w:rStyle w:val="FontStyle14"/>
                <w:sz w:val="24"/>
                <w:szCs w:val="24"/>
              </w:rPr>
            </w:pPr>
            <w:r>
              <w:rPr>
                <w:rStyle w:val="FontStyle14"/>
                <w:sz w:val="24"/>
                <w:szCs w:val="24"/>
              </w:rPr>
              <w:t xml:space="preserve">Тип - постоянное, выдаваемое напряжение </w:t>
            </w:r>
            <w:r w:rsidRPr="005E2FC3">
              <w:rPr>
                <w:rStyle w:val="FontStyle14"/>
                <w:sz w:val="24"/>
                <w:szCs w:val="24"/>
              </w:rPr>
              <w:t>13.8</w:t>
            </w:r>
            <w:proofErr w:type="gramStart"/>
            <w:r>
              <w:rPr>
                <w:rStyle w:val="FontStyle14"/>
                <w:sz w:val="24"/>
                <w:szCs w:val="24"/>
              </w:rPr>
              <w:t xml:space="preserve"> </w:t>
            </w:r>
            <w:r w:rsidRPr="005E2FC3">
              <w:rPr>
                <w:rStyle w:val="FontStyle14"/>
                <w:sz w:val="24"/>
                <w:szCs w:val="24"/>
              </w:rPr>
              <w:t>В</w:t>
            </w:r>
            <w:proofErr w:type="gramEnd"/>
            <w:r>
              <w:rPr>
                <w:rStyle w:val="FontStyle14"/>
                <w:sz w:val="24"/>
                <w:szCs w:val="24"/>
              </w:rPr>
              <w:t>, нормальная рабочая сила тока – не менее 10 А. Допустимая максимальная рабочая сила тока – не менее 12 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rsidRPr="005E2FC3">
              <w:t>4 шт.</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t>1.3.</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w:t>
            </w:r>
            <w:proofErr w:type="spellStart"/>
            <w:r w:rsidRPr="00A572F7">
              <w:rPr>
                <w:rStyle w:val="FontStyle14"/>
                <w:b/>
                <w:sz w:val="24"/>
                <w:szCs w:val="24"/>
              </w:rPr>
              <w:t>Коннектор</w:t>
            </w:r>
            <w:proofErr w:type="spellEnd"/>
            <w:r w:rsidRPr="00A572F7">
              <w:rPr>
                <w:rStyle w:val="FontStyle14"/>
                <w:b/>
                <w:sz w:val="24"/>
                <w:szCs w:val="24"/>
              </w:rPr>
              <w:t xml:space="preserve"> </w:t>
            </w:r>
            <w:r w:rsidRPr="00A572F7">
              <w:rPr>
                <w:rStyle w:val="FontStyle14"/>
                <w:b/>
                <w:sz w:val="24"/>
                <w:szCs w:val="24"/>
                <w:lang w:val="en-US"/>
              </w:rPr>
              <w:t>PL</w:t>
            </w:r>
            <w:r w:rsidRPr="00A572F7">
              <w:rPr>
                <w:rStyle w:val="FontStyle14"/>
                <w:b/>
                <w:sz w:val="24"/>
                <w:szCs w:val="24"/>
              </w:rPr>
              <w:t>-259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rPr>
          <w:trHeight w:val="274"/>
        </w:trPr>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sidRPr="005E2FC3">
              <w:rPr>
                <w:rStyle w:val="FontStyle14"/>
                <w:sz w:val="24"/>
                <w:szCs w:val="24"/>
              </w:rPr>
              <w:t>Тип –</w:t>
            </w:r>
            <w:r>
              <w:rPr>
                <w:rStyle w:val="FontStyle14"/>
                <w:sz w:val="24"/>
                <w:szCs w:val="24"/>
              </w:rPr>
              <w:t xml:space="preserve"> </w:t>
            </w:r>
            <w:proofErr w:type="spellStart"/>
            <w:r>
              <w:rPr>
                <w:rStyle w:val="FontStyle14"/>
                <w:sz w:val="24"/>
                <w:szCs w:val="24"/>
              </w:rPr>
              <w:t>Коннектор</w:t>
            </w:r>
            <w:proofErr w:type="spellEnd"/>
            <w:r>
              <w:rPr>
                <w:rStyle w:val="FontStyle14"/>
                <w:sz w:val="24"/>
                <w:szCs w:val="24"/>
              </w:rPr>
              <w:t xml:space="preserve">, </w:t>
            </w:r>
            <w:r w:rsidRPr="005E2FC3">
              <w:rPr>
                <w:rStyle w:val="FontStyle14"/>
                <w:sz w:val="24"/>
                <w:szCs w:val="24"/>
              </w:rPr>
              <w:t xml:space="preserve">под высокочастотный кабель </w:t>
            </w:r>
            <w:r w:rsidRPr="005E2FC3">
              <w:rPr>
                <w:rStyle w:val="FontStyle14"/>
                <w:sz w:val="24"/>
                <w:szCs w:val="24"/>
                <w:lang w:val="en-US"/>
              </w:rPr>
              <w:t>RG</w:t>
            </w:r>
            <w:r w:rsidRPr="005E2FC3">
              <w:rPr>
                <w:rStyle w:val="FontStyle14"/>
                <w:sz w:val="24"/>
                <w:szCs w:val="24"/>
              </w:rPr>
              <w:t>-213</w:t>
            </w:r>
            <w:r>
              <w:rPr>
                <w:rStyle w:val="FontStyle14"/>
                <w:sz w:val="24"/>
                <w:szCs w:val="24"/>
              </w:rPr>
              <w:t>.</w:t>
            </w:r>
          </w:p>
          <w:p w:rsidR="007143B5" w:rsidRDefault="007143B5" w:rsidP="007143B5">
            <w:pPr>
              <w:rPr>
                <w:rStyle w:val="FontStyle14"/>
                <w:sz w:val="24"/>
                <w:szCs w:val="24"/>
              </w:rPr>
            </w:pPr>
            <w:r w:rsidRPr="005E2FC3">
              <w:rPr>
                <w:rStyle w:val="FontStyle14"/>
                <w:sz w:val="24"/>
                <w:szCs w:val="24"/>
              </w:rPr>
              <w:t xml:space="preserve">Материал внутреннего изолятора </w:t>
            </w:r>
            <w:r>
              <w:rPr>
                <w:rStyle w:val="FontStyle14"/>
                <w:sz w:val="24"/>
                <w:szCs w:val="24"/>
              </w:rPr>
              <w:t>–</w:t>
            </w:r>
            <w:r w:rsidRPr="005E2FC3">
              <w:rPr>
                <w:rStyle w:val="FontStyle14"/>
                <w:sz w:val="24"/>
                <w:szCs w:val="24"/>
              </w:rPr>
              <w:t xml:space="preserve"> бакелит</w:t>
            </w:r>
            <w:r>
              <w:rPr>
                <w:rStyle w:val="FontStyle14"/>
                <w:sz w:val="24"/>
                <w:szCs w:val="24"/>
              </w:rPr>
              <w:t xml:space="preserve">. </w:t>
            </w:r>
          </w:p>
          <w:p w:rsidR="007143B5" w:rsidRPr="005E2FC3" w:rsidRDefault="007143B5" w:rsidP="007143B5">
            <w:pPr>
              <w:rPr>
                <w:rStyle w:val="FontStyle14"/>
                <w:sz w:val="24"/>
                <w:szCs w:val="24"/>
              </w:rPr>
            </w:pPr>
            <w:r>
              <w:rPr>
                <w:rStyle w:val="FontStyle14"/>
                <w:sz w:val="24"/>
                <w:szCs w:val="24"/>
              </w:rPr>
              <w:t xml:space="preserve">Способ монтажа </w:t>
            </w:r>
            <w:proofErr w:type="spellStart"/>
            <w:r>
              <w:rPr>
                <w:rStyle w:val="FontStyle14"/>
                <w:sz w:val="24"/>
                <w:szCs w:val="24"/>
              </w:rPr>
              <w:t>коннектора</w:t>
            </w:r>
            <w:proofErr w:type="spellEnd"/>
            <w:r>
              <w:rPr>
                <w:rStyle w:val="FontStyle14"/>
                <w:sz w:val="24"/>
                <w:szCs w:val="24"/>
              </w:rPr>
              <w:t xml:space="preserve"> на кабель – </w:t>
            </w:r>
            <w:r w:rsidRPr="005E2FC3">
              <w:rPr>
                <w:rStyle w:val="FontStyle14"/>
                <w:sz w:val="24"/>
                <w:szCs w:val="24"/>
              </w:rPr>
              <w:t>накру</w:t>
            </w:r>
            <w:r>
              <w:rPr>
                <w:rStyle w:val="FontStyle14"/>
                <w:sz w:val="24"/>
                <w:szCs w:val="24"/>
              </w:rPr>
              <w:t>тка, пайка.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t>1</w:t>
            </w:r>
            <w:r w:rsidRPr="005E2FC3">
              <w:t>0 шт.</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t>1.4.</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w:t>
            </w:r>
            <w:r w:rsidRPr="00A572F7">
              <w:rPr>
                <w:rStyle w:val="FontStyle14"/>
                <w:b/>
                <w:sz w:val="24"/>
                <w:szCs w:val="24"/>
              </w:rPr>
              <w:t xml:space="preserve">Коаксиальный кабель </w:t>
            </w:r>
            <w:r w:rsidRPr="00A572F7">
              <w:rPr>
                <w:rStyle w:val="FontStyle14"/>
                <w:b/>
                <w:sz w:val="24"/>
                <w:szCs w:val="24"/>
                <w:lang w:val="en-US"/>
              </w:rPr>
              <w:t>RG</w:t>
            </w:r>
            <w:r w:rsidRPr="00A572F7">
              <w:rPr>
                <w:rStyle w:val="FontStyle14"/>
                <w:b/>
                <w:sz w:val="24"/>
                <w:szCs w:val="24"/>
              </w:rPr>
              <w:t>-213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Pr>
                <w:rStyle w:val="FontStyle14"/>
                <w:sz w:val="24"/>
                <w:szCs w:val="24"/>
              </w:rPr>
              <w:t>Тип – Коаксиальный высокочастотный, многожильный кабель</w:t>
            </w:r>
            <w:r w:rsidRPr="005E2FC3">
              <w:rPr>
                <w:rStyle w:val="FontStyle14"/>
                <w:sz w:val="24"/>
                <w:szCs w:val="24"/>
              </w:rPr>
              <w:t xml:space="preserve">. </w:t>
            </w:r>
          </w:p>
          <w:p w:rsidR="007143B5" w:rsidRDefault="007143B5" w:rsidP="007143B5">
            <w:pPr>
              <w:rPr>
                <w:rStyle w:val="FontStyle14"/>
                <w:sz w:val="24"/>
                <w:szCs w:val="24"/>
              </w:rPr>
            </w:pPr>
            <w:r>
              <w:rPr>
                <w:rStyle w:val="FontStyle14"/>
                <w:sz w:val="24"/>
                <w:szCs w:val="24"/>
              </w:rPr>
              <w:t>Материал изготовления:</w:t>
            </w:r>
          </w:p>
          <w:p w:rsidR="007143B5" w:rsidRDefault="007143B5" w:rsidP="007143B5">
            <w:pPr>
              <w:rPr>
                <w:rStyle w:val="FontStyle14"/>
                <w:sz w:val="24"/>
                <w:szCs w:val="24"/>
              </w:rPr>
            </w:pPr>
            <w:r>
              <w:rPr>
                <w:rStyle w:val="FontStyle14"/>
                <w:sz w:val="24"/>
                <w:szCs w:val="24"/>
              </w:rPr>
              <w:t xml:space="preserve">          Центральный проводник – чистая медь, семь скрученных между собой жил;</w:t>
            </w:r>
          </w:p>
          <w:p w:rsidR="007143B5" w:rsidRDefault="007143B5" w:rsidP="007143B5">
            <w:pPr>
              <w:rPr>
                <w:rStyle w:val="FontStyle14"/>
                <w:sz w:val="24"/>
                <w:szCs w:val="24"/>
              </w:rPr>
            </w:pPr>
            <w:r>
              <w:rPr>
                <w:rStyle w:val="FontStyle14"/>
                <w:sz w:val="24"/>
                <w:szCs w:val="24"/>
              </w:rPr>
              <w:t xml:space="preserve">          Диэлектрик – полиэтилен;</w:t>
            </w:r>
          </w:p>
          <w:p w:rsidR="007143B5" w:rsidRDefault="007143B5" w:rsidP="007143B5">
            <w:pPr>
              <w:rPr>
                <w:rStyle w:val="FontStyle14"/>
                <w:sz w:val="24"/>
                <w:szCs w:val="24"/>
              </w:rPr>
            </w:pPr>
            <w:r>
              <w:rPr>
                <w:rStyle w:val="FontStyle14"/>
                <w:sz w:val="24"/>
                <w:szCs w:val="24"/>
              </w:rPr>
              <w:t xml:space="preserve">          Основной экран – двусторонняя фольга;</w:t>
            </w:r>
          </w:p>
          <w:p w:rsidR="007143B5" w:rsidRDefault="007143B5" w:rsidP="007143B5">
            <w:pPr>
              <w:rPr>
                <w:rStyle w:val="FontStyle14"/>
                <w:sz w:val="24"/>
                <w:szCs w:val="24"/>
              </w:rPr>
            </w:pPr>
            <w:r>
              <w:rPr>
                <w:rStyle w:val="FontStyle14"/>
                <w:sz w:val="24"/>
                <w:szCs w:val="24"/>
              </w:rPr>
              <w:t xml:space="preserve">          Оплётка – лужёная медь;</w:t>
            </w:r>
          </w:p>
          <w:p w:rsidR="007143B5" w:rsidRDefault="007143B5" w:rsidP="007143B5">
            <w:pPr>
              <w:rPr>
                <w:rStyle w:val="FontStyle14"/>
                <w:sz w:val="24"/>
                <w:szCs w:val="24"/>
              </w:rPr>
            </w:pPr>
            <w:r>
              <w:rPr>
                <w:rStyle w:val="FontStyle14"/>
                <w:sz w:val="24"/>
                <w:szCs w:val="24"/>
              </w:rPr>
              <w:t xml:space="preserve">          Оболочка – поливинилхлорид, цвет - чёрный</w:t>
            </w:r>
          </w:p>
          <w:p w:rsidR="007143B5" w:rsidRDefault="007143B5" w:rsidP="007143B5">
            <w:pPr>
              <w:rPr>
                <w:rStyle w:val="FontStyle14"/>
                <w:sz w:val="24"/>
                <w:szCs w:val="24"/>
              </w:rPr>
            </w:pPr>
            <w:r>
              <w:rPr>
                <w:rStyle w:val="FontStyle14"/>
                <w:sz w:val="24"/>
                <w:szCs w:val="24"/>
              </w:rPr>
              <w:t xml:space="preserve">Номинальное волновое сопротивление </w:t>
            </w:r>
            <w:r w:rsidRPr="005E2FC3">
              <w:rPr>
                <w:rStyle w:val="FontStyle14"/>
                <w:sz w:val="24"/>
                <w:szCs w:val="24"/>
              </w:rPr>
              <w:t xml:space="preserve">50 </w:t>
            </w:r>
            <w:r>
              <w:rPr>
                <w:rStyle w:val="FontStyle14"/>
                <w:sz w:val="24"/>
                <w:szCs w:val="24"/>
              </w:rPr>
              <w:t xml:space="preserve">± 2 </w:t>
            </w:r>
            <w:r w:rsidRPr="005E2FC3">
              <w:rPr>
                <w:rStyle w:val="FontStyle14"/>
                <w:sz w:val="24"/>
                <w:szCs w:val="24"/>
              </w:rPr>
              <w:t xml:space="preserve">Ом. </w:t>
            </w:r>
          </w:p>
          <w:p w:rsidR="007143B5" w:rsidRPr="005E2FC3" w:rsidRDefault="007143B5" w:rsidP="007143B5">
            <w:pPr>
              <w:rPr>
                <w:rStyle w:val="FontStyle14"/>
                <w:sz w:val="24"/>
                <w:szCs w:val="24"/>
              </w:rPr>
            </w:pPr>
            <w:r>
              <w:rPr>
                <w:rStyle w:val="FontStyle14"/>
                <w:sz w:val="24"/>
                <w:szCs w:val="24"/>
              </w:rPr>
              <w:t>Внешний диаметр – 10,3 мм.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rsidRPr="005E2FC3">
              <w:t>100 м.</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t>1.5.</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w:t>
            </w:r>
            <w:proofErr w:type="spellStart"/>
            <w:r w:rsidRPr="00A572F7">
              <w:rPr>
                <w:rStyle w:val="FontStyle14"/>
                <w:b/>
                <w:sz w:val="24"/>
                <w:szCs w:val="24"/>
              </w:rPr>
              <w:t>Грозоразрядное</w:t>
            </w:r>
            <w:proofErr w:type="spellEnd"/>
            <w:r w:rsidRPr="00A572F7">
              <w:rPr>
                <w:rStyle w:val="FontStyle14"/>
                <w:b/>
                <w:sz w:val="24"/>
                <w:szCs w:val="24"/>
              </w:rPr>
              <w:t xml:space="preserve"> устройство для фидера УКВ радиостанции </w:t>
            </w:r>
            <w:proofErr w:type="spellStart"/>
            <w:r w:rsidRPr="00A572F7">
              <w:rPr>
                <w:rStyle w:val="FontStyle14"/>
                <w:b/>
                <w:sz w:val="24"/>
                <w:szCs w:val="24"/>
              </w:rPr>
              <w:t>Diamond</w:t>
            </w:r>
            <w:proofErr w:type="spellEnd"/>
            <w:r w:rsidRPr="00A572F7">
              <w:rPr>
                <w:rStyle w:val="FontStyle14"/>
                <w:b/>
                <w:sz w:val="24"/>
                <w:szCs w:val="24"/>
              </w:rPr>
              <w:t xml:space="preserve"> SP1000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Pr>
                <w:rStyle w:val="FontStyle14"/>
                <w:sz w:val="24"/>
                <w:szCs w:val="24"/>
              </w:rPr>
              <w:t>Тип - Грозозащитное устройство с подключением в разрыв защищаемой линии, между радиостанцией и антенной, с подключением к линии заземления.</w:t>
            </w:r>
          </w:p>
          <w:p w:rsidR="007143B5" w:rsidRDefault="007143B5" w:rsidP="007143B5">
            <w:pPr>
              <w:rPr>
                <w:rStyle w:val="FontStyle14"/>
                <w:sz w:val="24"/>
                <w:szCs w:val="24"/>
              </w:rPr>
            </w:pPr>
            <w:r>
              <w:rPr>
                <w:rStyle w:val="FontStyle14"/>
                <w:sz w:val="24"/>
                <w:szCs w:val="24"/>
              </w:rPr>
              <w:t xml:space="preserve">Характеристики защищаемой среды – коаксиальный кабель </w:t>
            </w:r>
            <w:r>
              <w:rPr>
                <w:rStyle w:val="FontStyle14"/>
                <w:sz w:val="24"/>
                <w:szCs w:val="24"/>
                <w:lang w:val="en-US"/>
              </w:rPr>
              <w:t>RG</w:t>
            </w:r>
            <w:r w:rsidRPr="00987A34">
              <w:rPr>
                <w:rStyle w:val="FontStyle14"/>
                <w:sz w:val="24"/>
                <w:szCs w:val="24"/>
              </w:rPr>
              <w:t>-213</w:t>
            </w:r>
            <w:r>
              <w:rPr>
                <w:rStyle w:val="FontStyle14"/>
                <w:sz w:val="24"/>
                <w:szCs w:val="24"/>
              </w:rPr>
              <w:t>.</w:t>
            </w:r>
          </w:p>
          <w:p w:rsidR="007143B5" w:rsidRPr="00987A34" w:rsidRDefault="007143B5" w:rsidP="007143B5">
            <w:pPr>
              <w:rPr>
                <w:rStyle w:val="FontStyle14"/>
                <w:sz w:val="24"/>
                <w:szCs w:val="24"/>
              </w:rPr>
            </w:pPr>
            <w:r>
              <w:rPr>
                <w:rStyle w:val="FontStyle14"/>
                <w:sz w:val="24"/>
                <w:szCs w:val="24"/>
              </w:rPr>
              <w:t xml:space="preserve">Исполнение: Вход - гнездо под </w:t>
            </w:r>
            <w:proofErr w:type="spellStart"/>
            <w:r>
              <w:rPr>
                <w:rStyle w:val="FontStyle14"/>
                <w:sz w:val="24"/>
                <w:szCs w:val="24"/>
              </w:rPr>
              <w:t>коннектор</w:t>
            </w:r>
            <w:proofErr w:type="spellEnd"/>
            <w:r>
              <w:rPr>
                <w:rStyle w:val="FontStyle14"/>
                <w:sz w:val="24"/>
                <w:szCs w:val="24"/>
              </w:rPr>
              <w:t xml:space="preserve"> </w:t>
            </w:r>
            <w:r w:rsidRPr="005E2FC3">
              <w:rPr>
                <w:rStyle w:val="FontStyle14"/>
                <w:sz w:val="24"/>
                <w:szCs w:val="24"/>
                <w:lang w:val="en-US"/>
              </w:rPr>
              <w:t>PL</w:t>
            </w:r>
            <w:r w:rsidRPr="005E2FC3">
              <w:rPr>
                <w:rStyle w:val="FontStyle14"/>
                <w:sz w:val="24"/>
                <w:szCs w:val="24"/>
              </w:rPr>
              <w:t>-259</w:t>
            </w:r>
            <w:r>
              <w:rPr>
                <w:rStyle w:val="FontStyle14"/>
                <w:sz w:val="24"/>
                <w:szCs w:val="24"/>
              </w:rPr>
              <w:t xml:space="preserve">; Выход – гнездо под </w:t>
            </w:r>
            <w:proofErr w:type="spellStart"/>
            <w:r>
              <w:rPr>
                <w:rStyle w:val="FontStyle14"/>
                <w:sz w:val="24"/>
                <w:szCs w:val="24"/>
              </w:rPr>
              <w:t>коннектор</w:t>
            </w:r>
            <w:proofErr w:type="spellEnd"/>
            <w:r w:rsidRPr="004F503F">
              <w:rPr>
                <w:rStyle w:val="FontStyle14"/>
                <w:sz w:val="24"/>
                <w:szCs w:val="24"/>
              </w:rPr>
              <w:t xml:space="preserve"> </w:t>
            </w:r>
            <w:r w:rsidRPr="005E2FC3">
              <w:rPr>
                <w:rStyle w:val="FontStyle14"/>
                <w:sz w:val="24"/>
                <w:szCs w:val="24"/>
                <w:lang w:val="en-US"/>
              </w:rPr>
              <w:t>PL</w:t>
            </w:r>
            <w:r w:rsidRPr="005E2FC3">
              <w:rPr>
                <w:rStyle w:val="FontStyle14"/>
                <w:sz w:val="24"/>
                <w:szCs w:val="24"/>
              </w:rPr>
              <w:t>-259</w:t>
            </w:r>
            <w:r>
              <w:rPr>
                <w:rStyle w:val="FontStyle14"/>
                <w:sz w:val="24"/>
                <w:szCs w:val="24"/>
              </w:rPr>
              <w:t>» (</w:t>
            </w:r>
            <w:r>
              <w:rPr>
                <w:rStyle w:val="FontStyle14"/>
                <w:sz w:val="24"/>
                <w:szCs w:val="24"/>
                <w:lang w:val="en-US"/>
              </w:rPr>
              <w:t>female</w:t>
            </w:r>
            <w:r w:rsidRPr="004F503F">
              <w:rPr>
                <w:rStyle w:val="FontStyle14"/>
                <w:sz w:val="24"/>
                <w:szCs w:val="24"/>
              </w:rPr>
              <w:t xml:space="preserve"> - </w:t>
            </w:r>
            <w:r>
              <w:rPr>
                <w:rStyle w:val="FontStyle14"/>
                <w:sz w:val="24"/>
                <w:szCs w:val="24"/>
                <w:lang w:val="en-US"/>
              </w:rPr>
              <w:t>female</w:t>
            </w:r>
            <w:r>
              <w:rPr>
                <w:rStyle w:val="FontStyle14"/>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shd w:val="clear" w:color="auto" w:fill="FFFFFF" w:themeFill="background1"/>
              <w:spacing w:line="360" w:lineRule="auto"/>
              <w:jc w:val="center"/>
            </w:pPr>
            <w:r>
              <w:t>4</w:t>
            </w:r>
          </w:p>
        </w:tc>
      </w:tr>
    </w:tbl>
    <w:p w:rsidR="007143B5" w:rsidRDefault="007143B5" w:rsidP="007143B5">
      <w:pPr>
        <w:pStyle w:val="Style9"/>
        <w:widowControl/>
        <w:shd w:val="clear" w:color="auto" w:fill="FFFFFF" w:themeFill="background1"/>
        <w:tabs>
          <w:tab w:val="left" w:pos="355"/>
        </w:tabs>
        <w:spacing w:line="360" w:lineRule="auto"/>
        <w:jc w:val="both"/>
        <w:rPr>
          <w:rStyle w:val="FontStyle14"/>
          <w:b/>
        </w:rPr>
      </w:pPr>
    </w:p>
    <w:p w:rsidR="007143B5" w:rsidRPr="007143B5" w:rsidRDefault="007143B5" w:rsidP="007143B5">
      <w:pPr>
        <w:jc w:val="center"/>
        <w:rPr>
          <w:b/>
          <w:bCs/>
          <w:color w:val="000000"/>
        </w:rPr>
      </w:pPr>
      <w:r w:rsidRPr="007143B5">
        <w:rPr>
          <w:b/>
        </w:rPr>
        <w:t xml:space="preserve">2. Условия поставки и транспортировки </w:t>
      </w:r>
      <w:r w:rsidR="003672E9">
        <w:rPr>
          <w:b/>
        </w:rPr>
        <w:t>Т</w:t>
      </w:r>
      <w:r w:rsidRPr="007143B5">
        <w:rPr>
          <w:b/>
        </w:rPr>
        <w:t>овара - предмета заказа</w:t>
      </w:r>
      <w:r w:rsidRPr="007143B5">
        <w:rPr>
          <w:b/>
          <w:bCs/>
          <w:color w:val="000000"/>
        </w:rPr>
        <w:t>.</w:t>
      </w:r>
    </w:p>
    <w:p w:rsidR="007143B5" w:rsidRDefault="007143B5" w:rsidP="007143B5">
      <w:pPr>
        <w:jc w:val="both"/>
        <w:rPr>
          <w:rFonts w:cs="Times New Roman"/>
        </w:rPr>
      </w:pPr>
      <w:r>
        <w:rPr>
          <w:rFonts w:cs="Times New Roman"/>
        </w:rPr>
        <w:t xml:space="preserve">2.1.  Поставка и доставка </w:t>
      </w:r>
      <w:r w:rsidR="003672E9">
        <w:rPr>
          <w:rFonts w:cs="Times New Roman"/>
        </w:rPr>
        <w:t>Т</w:t>
      </w:r>
      <w:r>
        <w:rPr>
          <w:rFonts w:cs="Times New Roman"/>
        </w:rPr>
        <w:t xml:space="preserve">овара осуществляется силами, средствами и транспортом </w:t>
      </w:r>
      <w:r w:rsidR="003672E9">
        <w:rPr>
          <w:rFonts w:cs="Times New Roman"/>
        </w:rPr>
        <w:t>П</w:t>
      </w:r>
      <w:r>
        <w:rPr>
          <w:rFonts w:cs="Times New Roman"/>
        </w:rPr>
        <w:t xml:space="preserve">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w:t>
      </w:r>
      <w:proofErr w:type="spellStart"/>
      <w:r>
        <w:rPr>
          <w:rFonts w:cs="Times New Roman"/>
        </w:rPr>
        <w:t>уведомить</w:t>
      </w:r>
      <w:r w:rsidR="00B06462">
        <w:rPr>
          <w:rFonts w:cs="Times New Roman"/>
        </w:rPr>
        <w:t>З</w:t>
      </w:r>
      <w:r w:rsidR="003672E9">
        <w:rPr>
          <w:rFonts w:cs="Times New Roman"/>
        </w:rPr>
        <w:t>аказчика</w:t>
      </w:r>
      <w:proofErr w:type="spellEnd"/>
      <w:r>
        <w:rPr>
          <w:rFonts w:cs="Times New Roman"/>
        </w:rPr>
        <w:t xml:space="preserve"> своевременно (не менее чем за один день);</w:t>
      </w:r>
    </w:p>
    <w:p w:rsidR="007143B5" w:rsidRDefault="007143B5" w:rsidP="007143B5">
      <w:pPr>
        <w:jc w:val="both"/>
        <w:rPr>
          <w:rFonts w:cs="Times New Roman"/>
        </w:rPr>
      </w:pPr>
      <w:r>
        <w:rPr>
          <w:rFonts w:cs="Times New Roman"/>
        </w:rPr>
        <w:t xml:space="preserve">2.2. Комплектацией поставляемого </w:t>
      </w:r>
      <w:r w:rsidR="00B06462">
        <w:rPr>
          <w:rFonts w:cs="Times New Roman"/>
        </w:rPr>
        <w:t>Т</w:t>
      </w:r>
      <w:r>
        <w:rPr>
          <w:rFonts w:cs="Times New Roman"/>
        </w:rPr>
        <w:t xml:space="preserve">овара, должна быть предусмотрена эксплуатационная и техническая документация на русском языке, необходимая для поддержания поставленного </w:t>
      </w:r>
      <w:r w:rsidR="00B06462">
        <w:rPr>
          <w:rFonts w:cs="Times New Roman"/>
        </w:rPr>
        <w:t>Т</w:t>
      </w:r>
      <w:r>
        <w:rPr>
          <w:rFonts w:cs="Times New Roman"/>
        </w:rPr>
        <w:t>овара в исправном работоспособном состоянии (паспорт, руководство по эксплуатации и др.);</w:t>
      </w:r>
    </w:p>
    <w:p w:rsidR="007143B5" w:rsidRDefault="007143B5" w:rsidP="007143B5">
      <w:pPr>
        <w:jc w:val="both"/>
        <w:rPr>
          <w:rFonts w:cs="Times New Roman"/>
        </w:rPr>
      </w:pPr>
      <w:r>
        <w:rPr>
          <w:rFonts w:cs="Times New Roman"/>
        </w:rPr>
        <w:t>2.3. 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7143B5" w:rsidRDefault="007143B5" w:rsidP="007143B5">
      <w:pPr>
        <w:jc w:val="both"/>
      </w:pPr>
      <w:r>
        <w:rPr>
          <w:rFonts w:cs="Times New Roman"/>
        </w:rPr>
        <w:t xml:space="preserve">2.4. Товар должен поставляться в заводской упаковке, соответствующей техническим характеристикам поставляемого </w:t>
      </w:r>
      <w:r w:rsidR="00B06462">
        <w:rPr>
          <w:rFonts w:cs="Times New Roman"/>
        </w:rPr>
        <w:t>Т</w:t>
      </w:r>
      <w:r>
        <w:rPr>
          <w:rFonts w:cs="Times New Roman"/>
        </w:rPr>
        <w:t xml:space="preserve">овара и обеспечивающей полную сохранность и качество </w:t>
      </w:r>
      <w:r w:rsidR="00B06462">
        <w:rPr>
          <w:rFonts w:cs="Times New Roman"/>
        </w:rPr>
        <w:t>Т</w:t>
      </w:r>
      <w:r>
        <w:rPr>
          <w:rFonts w:cs="Times New Roman"/>
        </w:rPr>
        <w:t>овара при транспортировке и хранении;</w:t>
      </w:r>
      <w:r>
        <w:t xml:space="preserve"> Упаковка должна обеспечивать сохранность </w:t>
      </w:r>
      <w:r w:rsidR="00B06462">
        <w:t>Т</w:t>
      </w:r>
      <w:r>
        <w:t xml:space="preserve">овара от всякого </w:t>
      </w:r>
      <w:r>
        <w:lastRenderedPageBreak/>
        <w:t xml:space="preserve">рода повреждений при транспортировке, погрузке-разгрузке, хранении в складском помещении и должна соответствовать характеру </w:t>
      </w:r>
      <w:r w:rsidR="00B06462">
        <w:t>Т</w:t>
      </w:r>
      <w:r>
        <w:t>овара, техническому регламенту (</w:t>
      </w:r>
      <w:proofErr w:type="gramStart"/>
      <w:r>
        <w:t>ТР</w:t>
      </w:r>
      <w:proofErr w:type="gramEnd"/>
      <w: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7143B5" w:rsidRDefault="007143B5" w:rsidP="007143B5">
      <w:pPr>
        <w:jc w:val="both"/>
      </w:pPr>
    </w:p>
    <w:p w:rsidR="007143B5" w:rsidRPr="007143B5" w:rsidRDefault="007143B5" w:rsidP="007143B5">
      <w:pPr>
        <w:jc w:val="center"/>
        <w:rPr>
          <w:b/>
          <w:color w:val="000000"/>
        </w:rPr>
      </w:pPr>
      <w:r w:rsidRPr="007143B5">
        <w:rPr>
          <w:b/>
        </w:rPr>
        <w:t xml:space="preserve">3. Требования к качеству </w:t>
      </w:r>
      <w:r w:rsidR="00B06462">
        <w:rPr>
          <w:b/>
        </w:rPr>
        <w:t>Т</w:t>
      </w:r>
      <w:r w:rsidRPr="007143B5">
        <w:rPr>
          <w:b/>
        </w:rPr>
        <w:t>овара – предмета заказа</w:t>
      </w:r>
      <w:r w:rsidRPr="007143B5">
        <w:rPr>
          <w:b/>
          <w:color w:val="000000"/>
        </w:rPr>
        <w:t>.</w:t>
      </w:r>
    </w:p>
    <w:p w:rsidR="007143B5" w:rsidRDefault="007143B5" w:rsidP="007143B5">
      <w:pPr>
        <w:jc w:val="both"/>
        <w:rPr>
          <w:rFonts w:cs="Times New Roman"/>
        </w:rPr>
      </w:pPr>
      <w:r>
        <w:rPr>
          <w:rFonts w:cs="Times New Roman"/>
        </w:rPr>
        <w:t xml:space="preserve">3.1. Товар должен быть новым </w:t>
      </w:r>
      <w:r>
        <w:rPr>
          <w:spacing w:val="4"/>
        </w:rPr>
        <w:t>(выпуск не ранее 2016 года)</w:t>
      </w:r>
      <w:r>
        <w:rPr>
          <w:rFonts w:cs="Times New Roman"/>
        </w:rPr>
        <w:t>,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7143B5" w:rsidRDefault="007143B5" w:rsidP="007143B5">
      <w:pPr>
        <w:jc w:val="both"/>
      </w:pPr>
      <w:r>
        <w:rPr>
          <w:rFonts w:cs="Times New Roman"/>
        </w:rPr>
        <w:t xml:space="preserve">3.2.  Поставкой </w:t>
      </w:r>
      <w:r w:rsidR="00B06462">
        <w:rPr>
          <w:rFonts w:cs="Times New Roman"/>
        </w:rPr>
        <w:t>Т</w:t>
      </w:r>
      <w:r>
        <w:rPr>
          <w:rFonts w:cs="Times New Roman"/>
        </w:rPr>
        <w:t>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w:t>
      </w:r>
      <w:r>
        <w:t xml:space="preserve"> Товары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w:t>
      </w:r>
      <w:r w:rsidR="00B06462">
        <w:t>Т</w:t>
      </w:r>
      <w:r>
        <w:t xml:space="preserve">овара по назначению не должно создаваться угрозы для жизни и здоровья потребителя, окружающей среды, а также использование </w:t>
      </w:r>
      <w:r w:rsidR="00B06462">
        <w:t>Т</w:t>
      </w:r>
      <w:r>
        <w:t xml:space="preserve">овара не должно причинять вред имуществу Заказчика. Поставляемый </w:t>
      </w:r>
      <w:r w:rsidR="00B06462">
        <w:t>Т</w:t>
      </w:r>
      <w: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7143B5" w:rsidRDefault="007143B5" w:rsidP="007143B5">
      <w:pPr>
        <w:jc w:val="both"/>
        <w:rPr>
          <w:rFonts w:cs="Times New Roman"/>
        </w:rPr>
      </w:pPr>
      <w:r>
        <w:rPr>
          <w:rFonts w:cs="Times New Roman"/>
        </w:rPr>
        <w:t xml:space="preserve">3.3. Поставляемый </w:t>
      </w:r>
      <w:r w:rsidR="00B06462">
        <w:rPr>
          <w:rFonts w:cs="Times New Roman"/>
        </w:rPr>
        <w:t>Т</w:t>
      </w:r>
      <w:r>
        <w:rPr>
          <w:rFonts w:cs="Times New Roman"/>
        </w:rPr>
        <w:t xml:space="preserve">овар должен соответствовать принятым общемировым стандартам качества и совместимости, действующим на данный вид </w:t>
      </w:r>
      <w:r w:rsidR="00B06462">
        <w:rPr>
          <w:rFonts w:cs="Times New Roman"/>
        </w:rPr>
        <w:t>Т</w:t>
      </w:r>
      <w:r>
        <w:rPr>
          <w:rFonts w:cs="Times New Roman"/>
        </w:rPr>
        <w:t>овара, иметь торговую марку и товарный знак.</w:t>
      </w:r>
    </w:p>
    <w:p w:rsidR="007143B5" w:rsidRDefault="007143B5" w:rsidP="007143B5">
      <w:pPr>
        <w:jc w:val="both"/>
        <w:rPr>
          <w:rFonts w:cs="Times New Roman"/>
        </w:rPr>
      </w:pPr>
    </w:p>
    <w:p w:rsidR="007143B5" w:rsidRPr="007143B5" w:rsidRDefault="007143B5" w:rsidP="007143B5">
      <w:pPr>
        <w:jc w:val="center"/>
        <w:rPr>
          <w:rFonts w:cs="Times New Roman"/>
          <w:b/>
        </w:rPr>
      </w:pPr>
      <w:r w:rsidRPr="007143B5">
        <w:rPr>
          <w:rFonts w:cs="Times New Roman"/>
          <w:b/>
        </w:rPr>
        <w:t xml:space="preserve">4. Условия гарантийного </w:t>
      </w:r>
      <w:proofErr w:type="spellStart"/>
      <w:r w:rsidRPr="007143B5">
        <w:rPr>
          <w:rFonts w:cs="Times New Roman"/>
          <w:b/>
        </w:rPr>
        <w:t>обслуживания</w:t>
      </w:r>
      <w:r w:rsidR="00B06462">
        <w:rPr>
          <w:rFonts w:cs="Times New Roman"/>
          <w:b/>
        </w:rPr>
        <w:t>Т</w:t>
      </w:r>
      <w:r w:rsidRPr="007143B5">
        <w:rPr>
          <w:rFonts w:cs="Times New Roman"/>
          <w:b/>
        </w:rPr>
        <w:t>овара</w:t>
      </w:r>
      <w:proofErr w:type="spellEnd"/>
      <w:r w:rsidRPr="007143B5">
        <w:rPr>
          <w:rFonts w:cs="Times New Roman"/>
          <w:b/>
        </w:rPr>
        <w:t xml:space="preserve"> – предмета заказа</w:t>
      </w:r>
    </w:p>
    <w:p w:rsidR="007143B5" w:rsidRDefault="007143B5" w:rsidP="007143B5">
      <w:pPr>
        <w:jc w:val="both"/>
        <w:rPr>
          <w:rFonts w:cs="Times New Roman"/>
        </w:rPr>
      </w:pPr>
      <w:r>
        <w:rPr>
          <w:rFonts w:cs="Times New Roman"/>
        </w:rPr>
        <w:t xml:space="preserve">4.1.  Гарантия на поставляемый </w:t>
      </w:r>
      <w:r w:rsidR="00B06462">
        <w:rPr>
          <w:rFonts w:cs="Times New Roman"/>
        </w:rPr>
        <w:t>Т</w:t>
      </w:r>
      <w:r>
        <w:rPr>
          <w:rFonts w:cs="Times New Roman"/>
        </w:rPr>
        <w:t xml:space="preserve">овар - не менее 1 года с момента поставки </w:t>
      </w:r>
      <w:r w:rsidR="00B06462">
        <w:rPr>
          <w:rFonts w:cs="Times New Roman"/>
        </w:rPr>
        <w:t>Т</w:t>
      </w:r>
      <w:r>
        <w:rPr>
          <w:rFonts w:cs="Times New Roman"/>
        </w:rPr>
        <w:t>овара по адресу Заказчика. В случае</w:t>
      </w:r>
      <w:proofErr w:type="gramStart"/>
      <w:r>
        <w:rPr>
          <w:rFonts w:cs="Times New Roman"/>
        </w:rPr>
        <w:t>,</w:t>
      </w:r>
      <w:proofErr w:type="gramEnd"/>
      <w:r>
        <w:rPr>
          <w:rFonts w:cs="Times New Roman"/>
        </w:rP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7143B5" w:rsidRDefault="007143B5" w:rsidP="007143B5">
      <w:pPr>
        <w:jc w:val="both"/>
        <w:rPr>
          <w:rFonts w:cs="Times New Roman"/>
        </w:rPr>
      </w:pPr>
      <w:r>
        <w:rPr>
          <w:rFonts w:cs="Times New Roman"/>
        </w:rPr>
        <w:t xml:space="preserve">4.2. Срок действия гарантии на </w:t>
      </w:r>
      <w:r w:rsidR="00B06462">
        <w:rPr>
          <w:rFonts w:cs="Times New Roman"/>
        </w:rPr>
        <w:t>Т</w:t>
      </w:r>
      <w:r>
        <w:rPr>
          <w:rFonts w:cs="Times New Roman"/>
        </w:rPr>
        <w:t xml:space="preserve">овар, начинает исчисляться с момента </w:t>
      </w:r>
      <w:r w:rsidR="003672E9">
        <w:rPr>
          <w:rFonts w:cs="Times New Roman"/>
        </w:rPr>
        <w:t>подписания Сторонами товарной накладной (ТОРГ-12)</w:t>
      </w:r>
      <w:r>
        <w:rPr>
          <w:rFonts w:cs="Times New Roman"/>
        </w:rPr>
        <w:t>.</w:t>
      </w:r>
    </w:p>
    <w:p w:rsidR="007143B5" w:rsidRDefault="007143B5" w:rsidP="007143B5">
      <w:pPr>
        <w:jc w:val="both"/>
        <w:rPr>
          <w:rFonts w:cs="Times New Roman"/>
        </w:rPr>
      </w:pPr>
      <w:r>
        <w:rPr>
          <w:rFonts w:cs="Times New Roman"/>
        </w:rPr>
        <w:t xml:space="preserve">4.3. Поставщик обеспечивает гарантийное обслуживание </w:t>
      </w:r>
      <w:r w:rsidR="00B06462">
        <w:rPr>
          <w:rFonts w:cs="Times New Roman"/>
        </w:rPr>
        <w:t>Т</w:t>
      </w:r>
      <w:r>
        <w:rPr>
          <w:rFonts w:cs="Times New Roman"/>
        </w:rPr>
        <w:t xml:space="preserve">овара, поставленного по настоящему договору. Восстановление информации и данных, при неисправностях, вызванных некачественной сборкой или бракованными комплектующими, проводится за счёт и силами </w:t>
      </w:r>
      <w:r w:rsidR="00B06462">
        <w:rPr>
          <w:rFonts w:cs="Times New Roman"/>
        </w:rPr>
        <w:t>П</w:t>
      </w:r>
      <w:r>
        <w:rPr>
          <w:rFonts w:cs="Times New Roman"/>
        </w:rPr>
        <w:t>оставщика в соответствии с действующим законодательством.</w:t>
      </w:r>
    </w:p>
    <w:p w:rsidR="007143B5" w:rsidRDefault="007143B5" w:rsidP="007143B5">
      <w:pPr>
        <w:jc w:val="both"/>
        <w:rPr>
          <w:rFonts w:cs="Times New Roman"/>
          <w:bCs/>
        </w:rPr>
      </w:pPr>
    </w:p>
    <w:p w:rsidR="007143B5" w:rsidRPr="007143B5" w:rsidRDefault="007143B5" w:rsidP="007143B5">
      <w:pPr>
        <w:jc w:val="center"/>
        <w:rPr>
          <w:rFonts w:cs="Times New Roman"/>
          <w:b/>
        </w:rPr>
      </w:pPr>
      <w:r w:rsidRPr="007143B5">
        <w:rPr>
          <w:rFonts w:cs="Times New Roman"/>
          <w:b/>
          <w:bCs/>
        </w:rPr>
        <w:t>5. Общие требования</w:t>
      </w:r>
    </w:p>
    <w:p w:rsidR="007143B5" w:rsidRDefault="007143B5" w:rsidP="007143B5">
      <w:pPr>
        <w:jc w:val="both"/>
        <w:rPr>
          <w:rFonts w:cs="Times New Roman"/>
        </w:rPr>
      </w:pPr>
      <w:r>
        <w:rPr>
          <w:rFonts w:cs="Times New Roman"/>
        </w:rPr>
        <w:t xml:space="preserve">5.1. Весь предлагаемый </w:t>
      </w:r>
      <w:r w:rsidR="00B06462">
        <w:rPr>
          <w:rFonts w:cs="Times New Roman"/>
        </w:rPr>
        <w:t>Т</w:t>
      </w:r>
      <w:r>
        <w:rPr>
          <w:rFonts w:cs="Times New Roman"/>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sidR="00B06462">
        <w:rPr>
          <w:rFonts w:cs="Times New Roman"/>
        </w:rPr>
        <w:t>Т</w:t>
      </w:r>
      <w:r>
        <w:rPr>
          <w:rFonts w:cs="Times New Roman"/>
        </w:rPr>
        <w:t>овара должны быть представлены с указанием фирмы-производителя, конкретной модели и технических характеристик.</w:t>
      </w:r>
    </w:p>
    <w:p w:rsidR="007143B5" w:rsidRPr="00E45A04" w:rsidRDefault="007143B5" w:rsidP="007143B5">
      <w:pPr>
        <w:jc w:val="both"/>
        <w:rPr>
          <w:rFonts w:cs="Times New Roman"/>
        </w:rPr>
      </w:pPr>
      <w:r>
        <w:rPr>
          <w:rFonts w:cs="Times New Roman"/>
        </w:rPr>
        <w:t xml:space="preserve">5.2.  Комплектация </w:t>
      </w:r>
      <w:r w:rsidR="00B06462">
        <w:rPr>
          <w:rFonts w:cs="Times New Roman"/>
        </w:rPr>
        <w:t>Т</w:t>
      </w:r>
      <w:r>
        <w:rPr>
          <w:rFonts w:cs="Times New Roman"/>
        </w:rPr>
        <w:t>овара определяется согласно п. 1. настоящего Технического задания.</w:t>
      </w:r>
    </w:p>
    <w:p w:rsidR="005E504D" w:rsidRDefault="005E504D" w:rsidP="007143B5">
      <w:pPr>
        <w:jc w:val="both"/>
        <w:sectPr w:rsidR="005E504D" w:rsidSect="003D5E39">
          <w:footerReference w:type="default" r:id="rId26"/>
          <w:pgSz w:w="11906" w:h="16838" w:code="9"/>
          <w:pgMar w:top="1134" w:right="567" w:bottom="1134" w:left="1134" w:header="284" w:footer="113" w:gutter="0"/>
          <w:cols w:space="708"/>
          <w:docGrid w:linePitch="360"/>
        </w:sect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w:t>
            </w:r>
          </w:p>
          <w:p w:rsidR="001D3032" w:rsidRPr="0049027A" w:rsidRDefault="001D3032" w:rsidP="00593D8B">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bl>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1D3032" w:rsidRPr="0049027A" w:rsidRDefault="001D3032" w:rsidP="001D3032">
      <w:pPr>
        <w:shd w:val="clear" w:color="auto" w:fill="FFFFFF"/>
        <w:spacing w:before="120" w:after="100" w:afterAutospacing="1" w:line="360" w:lineRule="auto"/>
        <w:ind w:firstLine="709"/>
        <w:contextualSpacing/>
        <w:jc w:val="both"/>
        <w:rPr>
          <w:rFonts w:cs="Times New Roman"/>
          <w:color w:val="000000" w:themeColor="text1"/>
          <w:spacing w:val="-1"/>
        </w:rPr>
      </w:pPr>
      <w:bookmarkStart w:id="18" w:name="_Toc385872286"/>
      <w:r w:rsidRPr="0049027A">
        <w:rPr>
          <w:rFonts w:cs="Times New Roman"/>
          <w:color w:val="000000" w:themeColor="text1"/>
          <w:spacing w:val="-1"/>
        </w:rPr>
        <w:t xml:space="preserve">1. Изучив Документацию о закупке ________________________________________________ </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Ф.И.О)</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сообщает о согласии участвовать в закупке _______________________________________________</w:t>
      </w:r>
    </w:p>
    <w:p w:rsidR="001D3032" w:rsidRPr="0049027A" w:rsidRDefault="001D3032" w:rsidP="001D3032">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D3032" w:rsidRPr="0049027A" w:rsidRDefault="001D3032" w:rsidP="001D3032">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2. Мы согласны поставить Товар</w:t>
      </w:r>
      <w:r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D3032" w:rsidRDefault="001D3032" w:rsidP="001D3032">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D3032" w:rsidRPr="0054734A" w:rsidRDefault="001D3032" w:rsidP="001D3032">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Pr>
          <w:rFonts w:cs="Times New Roman"/>
          <w:spacing w:val="-1"/>
        </w:rPr>
        <w:t xml:space="preserve">: </w:t>
      </w:r>
      <w:r w:rsidRPr="0054734A">
        <w:rPr>
          <w:rFonts w:cs="Times New Roman"/>
          <w:spacing w:val="-1"/>
        </w:rPr>
        <w:t xml:space="preserve"> Хабаровский </w:t>
      </w:r>
      <w:proofErr w:type="spellStart"/>
      <w:r w:rsidRPr="0054734A">
        <w:rPr>
          <w:rFonts w:cs="Times New Roman"/>
          <w:spacing w:val="-1"/>
        </w:rPr>
        <w:t>кр</w:t>
      </w:r>
      <w:proofErr w:type="spellEnd"/>
      <w:r w:rsidRPr="0054734A">
        <w:rPr>
          <w:rFonts w:cs="Times New Roman"/>
          <w:spacing w:val="-1"/>
        </w:rPr>
        <w:t xml:space="preserve">., </w:t>
      </w:r>
      <w:proofErr w:type="spellStart"/>
      <w:r w:rsidRPr="0054734A">
        <w:rPr>
          <w:rFonts w:cs="Times New Roman"/>
          <w:spacing w:val="-1"/>
        </w:rPr>
        <w:t>рп</w:t>
      </w:r>
      <w:proofErr w:type="spellEnd"/>
      <w:r w:rsidRPr="0054734A">
        <w:rPr>
          <w:rFonts w:cs="Times New Roman"/>
          <w:spacing w:val="-1"/>
        </w:rPr>
        <w:t xml:space="preserve">. Ванино, ул. </w:t>
      </w:r>
      <w:proofErr w:type="gramStart"/>
      <w:r w:rsidRPr="0054734A">
        <w:rPr>
          <w:rFonts w:cs="Times New Roman"/>
          <w:spacing w:val="-1"/>
        </w:rPr>
        <w:t>Железнодорожная</w:t>
      </w:r>
      <w:proofErr w:type="gramEnd"/>
      <w:r w:rsidRPr="0054734A">
        <w:rPr>
          <w:rFonts w:cs="Times New Roman"/>
          <w:spacing w:val="-1"/>
        </w:rPr>
        <w:t>, д. 2;</w:t>
      </w:r>
    </w:p>
    <w:p w:rsidR="001D3032" w:rsidRPr="0054734A" w:rsidRDefault="001D3032" w:rsidP="001D3032">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Pr="00E744FD">
        <w:rPr>
          <w:rFonts w:eastAsiaTheme="minorHAnsi" w:cs="Times New Roman"/>
          <w:bCs/>
          <w:kern w:val="0"/>
          <w:u w:val="single"/>
          <w:lang w:eastAsia="en-US" w:bidi="ar-SA"/>
        </w:rPr>
        <w:t>.</w:t>
      </w:r>
      <w:r w:rsidRPr="0054734A">
        <w:rPr>
          <w:rFonts w:cs="Times New Roman"/>
          <w:spacing w:val="5"/>
        </w:rPr>
        <w:t xml:space="preserve"> </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 Мы согласны с тем, что в случае если нами не были учтены ка</w:t>
      </w:r>
      <w:r w:rsidRPr="0054734A">
        <w:rPr>
          <w:rFonts w:cs="Times New Roman"/>
          <w:spacing w:val="7"/>
        </w:rPr>
        <w:t xml:space="preserve">кие-либо </w:t>
      </w:r>
      <w:r w:rsidRPr="0054734A">
        <w:rPr>
          <w:rFonts w:cs="Times New Roman"/>
        </w:rPr>
        <w:t xml:space="preserve">расценки на </w:t>
      </w:r>
      <w:r w:rsidRPr="0054734A">
        <w:rPr>
          <w:rFonts w:cs="Times New Roman"/>
          <w:spacing w:val="-1"/>
        </w:rPr>
        <w:t>поставку</w:t>
      </w:r>
      <w:r w:rsidRPr="0054734A">
        <w:rPr>
          <w:rFonts w:cs="Times New Roman"/>
        </w:rPr>
        <w:t>, составляющих полный комплекс поставки по предмету запроса, данная поставка будет</w:t>
      </w:r>
      <w:r w:rsidRPr="0049027A">
        <w:rPr>
          <w:rFonts w:cs="Times New Roman"/>
          <w:color w:val="000000" w:themeColor="text1"/>
        </w:rPr>
        <w:t xml:space="preserve"> осуществлена в полном соответствии с техническим заданием в пределах предлагаемой нами цены договора.</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1D3032" w:rsidRPr="0049027A" w:rsidRDefault="001D3032" w:rsidP="001D3032">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5. Настоящим, также, подтверждаем отсутствие </w:t>
      </w:r>
      <w:proofErr w:type="gramStart"/>
      <w:r w:rsidRPr="0049027A">
        <w:rPr>
          <w:rFonts w:cs="Times New Roman"/>
          <w:color w:val="000000" w:themeColor="text1"/>
          <w:spacing w:val="5"/>
        </w:rPr>
        <w:t>нашей</w:t>
      </w:r>
      <w:proofErr w:type="gramEnd"/>
      <w:r w:rsidRPr="0049027A">
        <w:rPr>
          <w:rFonts w:cs="Times New Roman"/>
          <w:color w:val="000000" w:themeColor="text1"/>
          <w:spacing w:val="5"/>
        </w:rPr>
        <w:t xml:space="preserve"> </w:t>
      </w:r>
      <w:proofErr w:type="spellStart"/>
      <w:r w:rsidRPr="0049027A">
        <w:rPr>
          <w:rFonts w:cs="Times New Roman"/>
          <w:color w:val="000000" w:themeColor="text1"/>
          <w:spacing w:val="5"/>
        </w:rPr>
        <w:t>аффилированности</w:t>
      </w:r>
      <w:proofErr w:type="spellEnd"/>
      <w:r w:rsidRPr="0049027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D3032" w:rsidRDefault="001D3032" w:rsidP="001D3032">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076CC7">
        <w:rPr>
          <w:rFonts w:cs="Times New Roman"/>
          <w:color w:val="000000" w:themeColor="text1"/>
          <w:spacing w:val="5"/>
        </w:rPr>
        <w:t xml:space="preserve"> </w:t>
      </w:r>
      <w:proofErr w:type="gramEnd"/>
    </w:p>
    <w:p w:rsidR="001D3032" w:rsidRPr="0049027A" w:rsidRDefault="001D3032" w:rsidP="001D3032">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Pr="0049027A">
        <w:rPr>
          <w:rFonts w:cs="Times New Roman"/>
          <w:color w:val="000000" w:themeColor="text1"/>
          <w:spacing w:val="5"/>
        </w:rPr>
        <w:t xml:space="preserve">В случае если наше предложение будет признано победителем - мы берем на себя обязательства подписать договор с Заказчиком на </w:t>
      </w:r>
      <w:r w:rsidRPr="0049027A">
        <w:rPr>
          <w:rFonts w:eastAsia="Times New Roman"/>
          <w:color w:val="000000" w:themeColor="text1"/>
        </w:rPr>
        <w:t xml:space="preserve">поставку Товара </w:t>
      </w:r>
      <w:r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D3032" w:rsidRPr="0049027A" w:rsidRDefault="001D3032" w:rsidP="001D3032">
      <w:pPr>
        <w:shd w:val="clear" w:color="auto" w:fill="FFFFFF"/>
        <w:spacing w:line="276" w:lineRule="auto"/>
        <w:ind w:firstLine="709"/>
        <w:jc w:val="both"/>
        <w:rPr>
          <w:b/>
          <w:color w:val="000000" w:themeColor="text1"/>
        </w:rPr>
      </w:pPr>
      <w:r w:rsidRPr="0049027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49027A">
        <w:rPr>
          <w:rFonts w:cs="Times New Roman"/>
          <w:color w:val="000000" w:themeColor="text1"/>
        </w:rPr>
        <w:t>закупки</w:t>
      </w:r>
      <w:r w:rsidRPr="0049027A">
        <w:rPr>
          <w:rFonts w:cs="Times New Roman"/>
          <w:color w:val="000000" w:themeColor="text1"/>
          <w:spacing w:val="4"/>
        </w:rPr>
        <w:t xml:space="preserve"> будет при</w:t>
      </w:r>
      <w:r w:rsidRPr="0049027A">
        <w:rPr>
          <w:rFonts w:cs="Times New Roman"/>
          <w:color w:val="000000" w:themeColor="text1"/>
          <w:spacing w:val="6"/>
        </w:rPr>
        <w:t xml:space="preserve">знан уклонившимся от заключения </w:t>
      </w:r>
      <w:r w:rsidRPr="0049027A">
        <w:rPr>
          <w:rFonts w:cs="Times New Roman"/>
          <w:color w:val="000000" w:themeColor="text1"/>
        </w:rPr>
        <w:t>договор</w:t>
      </w:r>
      <w:r w:rsidRPr="0049027A">
        <w:rPr>
          <w:rFonts w:cs="Times New Roman"/>
          <w:color w:val="000000" w:themeColor="text1"/>
          <w:spacing w:val="6"/>
        </w:rPr>
        <w:t>а с Заказчиком</w:t>
      </w:r>
      <w:r w:rsidRPr="0049027A">
        <w:rPr>
          <w:rFonts w:cs="Times New Roman"/>
          <w:i/>
          <w:iCs/>
          <w:color w:val="000000" w:themeColor="text1"/>
          <w:spacing w:val="6"/>
        </w:rPr>
        <w:t xml:space="preserve">, </w:t>
      </w:r>
      <w:r w:rsidRPr="0049027A">
        <w:rPr>
          <w:rFonts w:cs="Times New Roman"/>
          <w:color w:val="000000" w:themeColor="text1"/>
          <w:spacing w:val="6"/>
        </w:rPr>
        <w:t xml:space="preserve">мы обязуемся </w:t>
      </w:r>
      <w:r w:rsidRPr="0049027A">
        <w:rPr>
          <w:rFonts w:cs="Times New Roman"/>
          <w:color w:val="000000" w:themeColor="text1"/>
          <w:spacing w:val="10"/>
        </w:rPr>
        <w:t xml:space="preserve">подписать данный </w:t>
      </w:r>
      <w:r w:rsidRPr="0049027A">
        <w:rPr>
          <w:rFonts w:cs="Times New Roman"/>
          <w:color w:val="000000" w:themeColor="text1"/>
        </w:rPr>
        <w:t xml:space="preserve">договор </w:t>
      </w:r>
      <w:r w:rsidRPr="0049027A">
        <w:rPr>
          <w:rFonts w:cs="Times New Roman"/>
          <w:color w:val="000000" w:themeColor="text1"/>
          <w:spacing w:val="10"/>
        </w:rPr>
        <w:t xml:space="preserve">в соответствии с </w:t>
      </w:r>
      <w:r w:rsidRPr="0049027A">
        <w:rPr>
          <w:rFonts w:cs="Times New Roman"/>
          <w:color w:val="000000" w:themeColor="text1"/>
          <w:spacing w:val="7"/>
        </w:rPr>
        <w:t>требованиями документации и условиями наших предло</w:t>
      </w:r>
      <w:r w:rsidRPr="0049027A">
        <w:rPr>
          <w:rFonts w:cs="Times New Roman"/>
          <w:color w:val="000000" w:themeColor="text1"/>
          <w:spacing w:val="1"/>
        </w:rPr>
        <w:t>жений.</w:t>
      </w:r>
    </w:p>
    <w:p w:rsidR="001D3032" w:rsidRPr="0049027A" w:rsidRDefault="001D3032" w:rsidP="001D3032">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 xml:space="preserve">9. </w:t>
      </w:r>
      <w:r w:rsidRPr="0049027A">
        <w:rPr>
          <w:rFonts w:cs="Times New Roman"/>
          <w:color w:val="000000" w:themeColor="text1"/>
          <w:spacing w:val="-5"/>
        </w:rPr>
        <w:t>Мы извещены о включении сведений о _____________</w:t>
      </w:r>
      <w:r w:rsidRPr="0049027A">
        <w:rPr>
          <w:rFonts w:cs="Times New Roman"/>
          <w:color w:val="000000" w:themeColor="text1"/>
        </w:rPr>
        <w:t>_______________________________</w:t>
      </w:r>
    </w:p>
    <w:p w:rsidR="001D3032" w:rsidRPr="0049027A" w:rsidRDefault="001D3032" w:rsidP="001D3032">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tabs>
          <w:tab w:val="left" w:pos="1447"/>
        </w:tabs>
        <w:spacing w:before="58" w:after="100" w:afterAutospacing="1"/>
        <w:contextualSpacing/>
        <w:jc w:val="both"/>
        <w:rPr>
          <w:rFonts w:cs="Times New Roman"/>
          <w:color w:val="000000" w:themeColor="text1"/>
          <w:spacing w:val="-2"/>
        </w:rPr>
      </w:pPr>
    </w:p>
    <w:p w:rsidR="001D3032" w:rsidRPr="0049027A" w:rsidRDefault="001D3032" w:rsidP="001D3032">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D3032" w:rsidRPr="0049027A" w:rsidRDefault="001D3032" w:rsidP="001D3032">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 xml:space="preserve">10.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Pr="0049027A">
        <w:rPr>
          <w:rFonts w:cs="Times New Roman"/>
          <w:color w:val="000000" w:themeColor="text1"/>
          <w:spacing w:val="-6"/>
        </w:rPr>
        <w:t xml:space="preserve"> _______________________________________________</w:t>
      </w:r>
    </w:p>
    <w:p w:rsidR="001D3032" w:rsidRPr="0049027A" w:rsidRDefault="001D3032" w:rsidP="001D3032">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(Ф.И.О., телефон работника организации - Участника закупки)</w:t>
      </w:r>
    </w:p>
    <w:p w:rsidR="001D3032" w:rsidRPr="0049027A" w:rsidRDefault="001D3032" w:rsidP="001D3032">
      <w:pPr>
        <w:shd w:val="clear" w:color="auto" w:fill="FFFFFF"/>
        <w:spacing w:after="100" w:afterAutospacing="1"/>
        <w:ind w:left="-567"/>
        <w:contextualSpacing/>
        <w:rPr>
          <w:rFonts w:cs="Times New Roman"/>
          <w:i/>
          <w:iCs/>
          <w:color w:val="000000" w:themeColor="text1"/>
          <w:spacing w:val="3"/>
        </w:rPr>
      </w:pPr>
    </w:p>
    <w:p w:rsidR="001D3032" w:rsidRPr="00597618" w:rsidRDefault="001D3032" w:rsidP="001D3032">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Характеристики поставляемого Товара*</w:t>
      </w:r>
    </w:p>
    <w:p w:rsidR="001D3032" w:rsidRPr="00597618" w:rsidRDefault="001D3032" w:rsidP="001D3032">
      <w:pPr>
        <w:spacing w:line="240" w:lineRule="exact"/>
        <w:ind w:firstLine="709"/>
        <w:jc w:val="both"/>
        <w:rPr>
          <w:rFonts w:eastAsia="Calibri" w:cs="Times New Roman"/>
          <w:b/>
          <w:bCs/>
          <w:lang w:eastAsia="en-US"/>
        </w:rPr>
      </w:pPr>
    </w:p>
    <w:p w:rsidR="001D3032" w:rsidRPr="00597618" w:rsidRDefault="001D3032" w:rsidP="001D3032">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заполняются </w:t>
      </w:r>
      <w:r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Pr="00597618">
        <w:rPr>
          <w:i/>
          <w:sz w:val="22"/>
          <w:szCs w:val="22"/>
        </w:rPr>
        <w:t>, предлагаемые к поставке Поставщиком. П</w:t>
      </w:r>
      <w:r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1D3032" w:rsidRPr="00597618" w:rsidRDefault="001D3032" w:rsidP="001D3032">
      <w:pPr>
        <w:spacing w:after="100" w:afterAutospacing="1"/>
        <w:ind w:firstLine="709"/>
        <w:contextualSpacing/>
        <w:jc w:val="both"/>
        <w:rPr>
          <w:rFonts w:cs="Times New Roman"/>
          <w:sz w:val="20"/>
          <w:szCs w:val="20"/>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D3032" w:rsidRPr="0049027A" w:rsidRDefault="001D3032" w:rsidP="001D3032">
      <w:pPr>
        <w:ind w:firstLine="708"/>
        <w:rPr>
          <w:rFonts w:cs="Times New Roman"/>
          <w:b/>
          <w:color w:val="000000" w:themeColor="text1"/>
          <w:sz w:val="26"/>
          <w:szCs w:val="26"/>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D3032" w:rsidRPr="0049027A" w:rsidRDefault="001D3032" w:rsidP="001D3032">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8"/>
    <w:p w:rsidR="001D3032" w:rsidRDefault="001D3032" w:rsidP="00B61590">
      <w:pPr>
        <w:pStyle w:val="afd"/>
        <w:suppressAutoHyphens/>
        <w:spacing w:before="0" w:after="100" w:afterAutospacing="1" w:line="240" w:lineRule="auto"/>
        <w:ind w:firstLine="0"/>
        <w:contextualSpacing/>
        <w:jc w:val="center"/>
        <w:rPr>
          <w:b/>
          <w:sz w:val="28"/>
          <w:szCs w:val="28"/>
        </w:rPr>
      </w:pPr>
      <w:r w:rsidRPr="0049027A">
        <w:rPr>
          <w:rFonts w:ascii="Times New Roman" w:hAnsi="Times New Roman" w:cs="Times New Roman"/>
          <w:b/>
          <w:i/>
          <w:color w:val="000000" w:themeColor="text1"/>
          <w:sz w:val="28"/>
          <w:szCs w:val="28"/>
        </w:rPr>
        <w:t>Предложение о цене договора (Форма №3)</w:t>
      </w:r>
      <w:r w:rsidR="00B61590">
        <w:rPr>
          <w:b/>
          <w:sz w:val="28"/>
          <w:szCs w:val="28"/>
        </w:rPr>
        <w:t xml:space="preserve"> </w:t>
      </w:r>
    </w:p>
    <w:p w:rsidR="001D3032" w:rsidRDefault="001D3032" w:rsidP="001D3032">
      <w:pPr>
        <w:jc w:val="center"/>
        <w:rPr>
          <w:b/>
          <w:sz w:val="28"/>
          <w:szCs w:val="28"/>
        </w:rPr>
      </w:pPr>
    </w:p>
    <w:tbl>
      <w:tblPr>
        <w:tblStyle w:val="41"/>
        <w:tblW w:w="10206" w:type="dxa"/>
        <w:tblInd w:w="108" w:type="dxa"/>
        <w:tblLayout w:type="fixed"/>
        <w:tblLook w:val="04A0"/>
      </w:tblPr>
      <w:tblGrid>
        <w:gridCol w:w="567"/>
        <w:gridCol w:w="3261"/>
        <w:gridCol w:w="992"/>
        <w:gridCol w:w="1843"/>
        <w:gridCol w:w="1842"/>
        <w:gridCol w:w="1701"/>
      </w:tblGrid>
      <w:tr w:rsidR="001D3032"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B61590">
            <w:pPr>
              <w:jc w:val="center"/>
            </w:pPr>
            <w:r>
              <w:rPr>
                <w:rFonts w:cs="Times New Roman"/>
              </w:rPr>
              <w:t>Кол-во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rPr>
              <w:t>Цена за единицу, с учетом НДС (18 %),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Стоимость итого с учетом НДС (18%), руб. *</w:t>
            </w: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590" w:rsidRPr="00405F0B" w:rsidRDefault="00B61590" w:rsidP="00031FE5">
            <w:pPr>
              <w:spacing w:line="276" w:lineRule="auto"/>
              <w:jc w:val="both"/>
              <w:rPr>
                <w:rFonts w:cs="Times New Roman"/>
                <w:color w:val="000000" w:themeColor="text1"/>
              </w:rPr>
            </w:pPr>
            <w:r w:rsidRPr="00405F0B">
              <w:rPr>
                <w:rStyle w:val="FontStyle14"/>
                <w:sz w:val="24"/>
                <w:szCs w:val="24"/>
                <w:lang w:eastAsia="en-US"/>
              </w:rPr>
              <w:t xml:space="preserve">Базовая УКВ радиостанция </w:t>
            </w:r>
            <w:proofErr w:type="spellStart"/>
            <w:r w:rsidRPr="00405F0B">
              <w:rPr>
                <w:rStyle w:val="FontStyle14"/>
                <w:sz w:val="24"/>
                <w:szCs w:val="24"/>
                <w:lang w:eastAsia="en-US"/>
              </w:rPr>
              <w:t>Standard</w:t>
            </w:r>
            <w:proofErr w:type="spellEnd"/>
            <w:r w:rsidRPr="00405F0B">
              <w:rPr>
                <w:rStyle w:val="FontStyle14"/>
                <w:sz w:val="24"/>
                <w:szCs w:val="24"/>
                <w:lang w:eastAsia="en-US"/>
              </w:rPr>
              <w:t xml:space="preserve"> </w:t>
            </w:r>
            <w:proofErr w:type="spellStart"/>
            <w:r w:rsidRPr="00405F0B">
              <w:rPr>
                <w:rStyle w:val="FontStyle14"/>
                <w:sz w:val="24"/>
                <w:szCs w:val="24"/>
                <w:lang w:eastAsia="en-US"/>
              </w:rPr>
              <w:t>Horizon</w:t>
            </w:r>
            <w:proofErr w:type="spellEnd"/>
            <w:r w:rsidRPr="00405F0B">
              <w:rPr>
                <w:rStyle w:val="FontStyle14"/>
                <w:sz w:val="24"/>
                <w:szCs w:val="24"/>
                <w:lang w:eastAsia="en-US"/>
              </w:rPr>
              <w:t xml:space="preserve"> GX1700E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Pr="0058048C" w:rsidRDefault="00B61590" w:rsidP="00031FE5">
            <w:pPr>
              <w:spacing w:line="276" w:lineRule="auto"/>
              <w:jc w:val="center"/>
              <w:rPr>
                <w:rFonts w:cs="Times New Roman"/>
                <w:color w:val="000000" w:themeColor="text1"/>
              </w:rPr>
            </w:pPr>
            <w:r>
              <w:rPr>
                <w:rFonts w:cs="Times New Roman"/>
                <w:color w:val="000000" w:themeColor="text1"/>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Fonts w:cs="Times New Roman"/>
                <w:color w:val="000000" w:themeColor="text1"/>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r w:rsidRPr="00405F0B">
              <w:rPr>
                <w:rFonts w:cs="Times New Roman"/>
                <w:bCs/>
                <w:color w:val="000000" w:themeColor="text1"/>
              </w:rPr>
              <w:t xml:space="preserve">Блок питания для базовой УКВ радиостанции </w:t>
            </w:r>
            <w:proofErr w:type="spellStart"/>
            <w:r w:rsidRPr="00405F0B">
              <w:rPr>
                <w:rFonts w:cs="Times New Roman"/>
                <w:bCs/>
                <w:color w:val="000000" w:themeColor="text1"/>
              </w:rPr>
              <w:t>Alan</w:t>
            </w:r>
            <w:proofErr w:type="spellEnd"/>
            <w:r w:rsidRPr="00405F0B">
              <w:rPr>
                <w:rFonts w:cs="Times New Roman"/>
                <w:bCs/>
                <w:color w:val="000000" w:themeColor="text1"/>
              </w:rPr>
              <w:t xml:space="preserve"> K-105 (или эквивалент)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proofErr w:type="spellStart"/>
            <w:r w:rsidRPr="00405F0B">
              <w:rPr>
                <w:rFonts w:cs="Times New Roman"/>
                <w:bCs/>
                <w:color w:val="000000" w:themeColor="text1"/>
              </w:rPr>
              <w:t>Коннектор</w:t>
            </w:r>
            <w:proofErr w:type="spellEnd"/>
            <w:r w:rsidRPr="00405F0B">
              <w:rPr>
                <w:rFonts w:cs="Times New Roman"/>
                <w:bCs/>
                <w:color w:val="000000" w:themeColor="text1"/>
              </w:rPr>
              <w:t xml:space="preserve"> PL-259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r w:rsidRPr="00405F0B">
              <w:rPr>
                <w:rFonts w:cs="Times New Roman"/>
                <w:bCs/>
                <w:color w:val="000000" w:themeColor="text1"/>
              </w:rPr>
              <w:t>Коаксиальный кабель RG-213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proofErr w:type="spellStart"/>
            <w:r w:rsidRPr="00405F0B">
              <w:rPr>
                <w:rFonts w:cs="Times New Roman"/>
                <w:bCs/>
                <w:color w:val="000000" w:themeColor="text1"/>
              </w:rPr>
              <w:t>Грозоразрядное</w:t>
            </w:r>
            <w:proofErr w:type="spellEnd"/>
            <w:r w:rsidRPr="00405F0B">
              <w:rPr>
                <w:rFonts w:cs="Times New Roman"/>
                <w:bCs/>
                <w:color w:val="000000" w:themeColor="text1"/>
              </w:rPr>
              <w:t xml:space="preserve"> устройство для фидера УКВ радиостанции </w:t>
            </w:r>
            <w:proofErr w:type="spellStart"/>
            <w:r w:rsidRPr="00405F0B">
              <w:rPr>
                <w:rFonts w:cs="Times New Roman"/>
                <w:bCs/>
                <w:color w:val="000000" w:themeColor="text1"/>
              </w:rPr>
              <w:t>Diamond</w:t>
            </w:r>
            <w:proofErr w:type="spellEnd"/>
            <w:r w:rsidRPr="00405F0B">
              <w:rPr>
                <w:rFonts w:cs="Times New Roman"/>
                <w:bCs/>
                <w:color w:val="000000" w:themeColor="text1"/>
              </w:rPr>
              <w:t xml:space="preserve"> SP1000 (или эквивалент)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bl>
    <w:tbl>
      <w:tblPr>
        <w:tblW w:w="102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6663"/>
        <w:gridCol w:w="1842"/>
        <w:gridCol w:w="1703"/>
      </w:tblGrid>
      <w:tr w:rsidR="00367CF0" w:rsidTr="00367CF0">
        <w:trPr>
          <w:trHeight w:val="300"/>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67CF0" w:rsidRDefault="00367CF0" w:rsidP="00031FE5">
            <w:pPr>
              <w:pStyle w:val="aff8"/>
              <w:spacing w:before="0" w:after="240" w:line="293" w:lineRule="atLeast"/>
              <w:jc w:val="right"/>
              <w:rPr>
                <w:sz w:val="20"/>
                <w:szCs w:val="20"/>
              </w:rPr>
            </w:pPr>
            <w:r>
              <w:t>ИТОГО:</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67CF0" w:rsidRDefault="00367CF0" w:rsidP="00031FE5">
            <w:pPr>
              <w:pStyle w:val="aff8"/>
              <w:spacing w:before="0" w:after="240" w:line="293" w:lineRule="atLeast"/>
              <w:jc w:val="cente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67CF0" w:rsidRDefault="00367CF0" w:rsidP="00031FE5">
            <w:pPr>
              <w:spacing w:after="280" w:line="293" w:lineRule="atLeast"/>
              <w:contextualSpacing/>
              <w:jc w:val="center"/>
              <w:rPr>
                <w:color w:val="000000"/>
              </w:rPr>
            </w:pPr>
          </w:p>
        </w:tc>
      </w:tr>
    </w:tbl>
    <w:p w:rsidR="001D3032" w:rsidRDefault="001D3032" w:rsidP="001D3032">
      <w:pPr>
        <w:jc w:val="center"/>
        <w:rPr>
          <w:b/>
          <w:sz w:val="28"/>
          <w:szCs w:val="28"/>
        </w:rPr>
      </w:pPr>
    </w:p>
    <w:p w:rsidR="001D3032" w:rsidRPr="0049027A" w:rsidRDefault="001D3032" w:rsidP="001D3032">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w:t>
      </w:r>
      <w:r w:rsidR="003672E9">
        <w:rPr>
          <w:rFonts w:cs="Times New Roman"/>
          <w:i/>
          <w:iCs/>
          <w:color w:val="000000" w:themeColor="text1"/>
          <w:sz w:val="20"/>
          <w:szCs w:val="20"/>
        </w:rPr>
        <w:t>Стоимость итого с учетом</w:t>
      </w:r>
      <w:r w:rsidRPr="0049027A">
        <w:rPr>
          <w:rFonts w:cs="Times New Roman"/>
          <w:i/>
          <w:iCs/>
          <w:color w:val="000000" w:themeColor="text1"/>
          <w:sz w:val="20"/>
          <w:szCs w:val="20"/>
        </w:rPr>
        <w:t xml:space="preserve"> НДС (18 %), руб.» указывается «НДС не облагается».</w:t>
      </w:r>
    </w:p>
    <w:p w:rsidR="001D3032" w:rsidRPr="0049027A" w:rsidRDefault="001D3032" w:rsidP="001D3032">
      <w:pPr>
        <w:rPr>
          <w:rFonts w:cs="Times New Roman"/>
          <w:b/>
          <w:color w:val="000000" w:themeColor="text1"/>
        </w:rPr>
      </w:pPr>
    </w:p>
    <w:p w:rsidR="001D3032" w:rsidRPr="0049027A" w:rsidRDefault="001D3032" w:rsidP="001D3032">
      <w:pPr>
        <w:spacing w:after="100" w:afterAutospacing="1"/>
        <w:ind w:firstLine="709"/>
        <w:contextualSpacing/>
        <w:jc w:val="both"/>
        <w:rPr>
          <w:rFonts w:cs="Times New Roman"/>
          <w:color w:val="000000" w:themeColor="text1"/>
        </w:rPr>
      </w:pPr>
      <w:r w:rsidRPr="0049027A">
        <w:rPr>
          <w:rFonts w:cs="Times New Roman"/>
          <w:color w:val="000000" w:themeColor="text1"/>
        </w:rPr>
        <w:t>Итого: ____________________________ руб. (сумма прописью), в том числе НДС – 18% (либо «НДС не облагается»).</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D3032" w:rsidRPr="0049027A" w:rsidRDefault="001D3032" w:rsidP="001D3032">
      <w:pPr>
        <w:tabs>
          <w:tab w:val="left" w:pos="7200"/>
        </w:tabs>
        <w:jc w:val="center"/>
        <w:rPr>
          <w:b/>
          <w:color w:val="000000" w:themeColor="text1"/>
          <w:sz w:val="26"/>
          <w:szCs w:val="26"/>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lastRenderedPageBreak/>
        <w:t xml:space="preserve">Форма декларации Участника о соответствии установленным требованиям </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tabs>
          <w:tab w:val="left" w:pos="567"/>
        </w:tabs>
        <w:ind w:hanging="567"/>
        <w:jc w:val="center"/>
        <w:rPr>
          <w:rFonts w:cs="Times New Roman"/>
          <w:b/>
        </w:rPr>
      </w:pPr>
      <w:r w:rsidRPr="00BD2E49">
        <w:rPr>
          <w:rFonts w:cs="Times New Roman"/>
          <w:b/>
        </w:rPr>
        <w:t>ДЕКЛАРАЦИЯ</w:t>
      </w:r>
    </w:p>
    <w:p w:rsidR="001D3032" w:rsidRPr="00BD2E49" w:rsidRDefault="001D3032" w:rsidP="001D3032">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7"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3032" w:rsidRPr="00BD2E49" w:rsidRDefault="001D3032" w:rsidP="001D3032">
      <w:pPr>
        <w:tabs>
          <w:tab w:val="left" w:pos="567"/>
        </w:tabs>
        <w:ind w:left="567" w:hanging="567"/>
        <w:jc w:val="center"/>
        <w:rPr>
          <w:rFonts w:cs="Times New Roman"/>
        </w:rPr>
      </w:pPr>
    </w:p>
    <w:p w:rsidR="001D3032" w:rsidRPr="00BD2E49" w:rsidRDefault="001D3032" w:rsidP="001D3032">
      <w:pPr>
        <w:autoSpaceDE w:val="0"/>
        <w:autoSpaceDN w:val="0"/>
        <w:rPr>
          <w:rFonts w:cs="Times New Roman"/>
        </w:rPr>
      </w:pPr>
    </w:p>
    <w:p w:rsidR="001D3032" w:rsidRPr="00BD2E49" w:rsidRDefault="001D3032" w:rsidP="001D3032">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1D3032" w:rsidRPr="00BD2E49" w:rsidRDefault="001D3032" w:rsidP="001D3032">
      <w:pPr>
        <w:tabs>
          <w:tab w:val="left" w:pos="0"/>
        </w:tabs>
        <w:jc w:val="center"/>
        <w:rPr>
          <w:rFonts w:cs="Times New Roman"/>
        </w:rPr>
      </w:pPr>
      <w:r w:rsidRPr="00BD2E49">
        <w:rPr>
          <w:rFonts w:cs="Times New Roman"/>
          <w:bCs/>
          <w:i/>
          <w:iCs/>
          <w:spacing w:val="1"/>
          <w:sz w:val="18"/>
          <w:szCs w:val="18"/>
        </w:rPr>
        <w:t>(наименование Участника)</w:t>
      </w:r>
    </w:p>
    <w:p w:rsidR="00211CD7" w:rsidRDefault="001D3032" w:rsidP="001D3032">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sidR="00593D8B">
        <w:rPr>
          <w:rFonts w:cs="Times New Roman"/>
        </w:rPr>
        <w:t>Т</w:t>
      </w:r>
      <w:r w:rsidRPr="00BD2E49">
        <w:rPr>
          <w:rFonts w:cs="Times New Roman"/>
        </w:rPr>
        <w:t>овар произведен</w:t>
      </w:r>
      <w:r w:rsidR="00211CD7">
        <w:rPr>
          <w:rFonts w:cs="Times New Roman"/>
        </w:rPr>
        <w:t xml:space="preserve"> </w:t>
      </w:r>
      <w:r w:rsidR="00211CD7" w:rsidRPr="00BD2E49">
        <w:rPr>
          <w:rFonts w:cs="Times New Roman"/>
        </w:rPr>
        <w:t>(страна происхождения)</w:t>
      </w:r>
      <w:r w:rsidRPr="00BD2E49">
        <w:rPr>
          <w:rFonts w:cs="Times New Roman"/>
        </w:rPr>
        <w:t xml:space="preserve"> </w:t>
      </w:r>
      <w:proofErr w:type="gramStart"/>
      <w:r w:rsidRPr="00BD2E49">
        <w:rPr>
          <w:rFonts w:cs="Times New Roman"/>
        </w:rPr>
        <w:t>в</w:t>
      </w:r>
      <w:proofErr w:type="gramEnd"/>
      <w:r w:rsidRPr="00BD2E49">
        <w:rPr>
          <w:rFonts w:cs="Times New Roman"/>
        </w:rPr>
        <w:t xml:space="preserve"> </w:t>
      </w:r>
      <w:r w:rsidR="00F14BD5">
        <w:rPr>
          <w:rFonts w:cs="Times New Roman"/>
        </w:rPr>
        <w:t>_____________________</w:t>
      </w:r>
      <w:r w:rsidRPr="00BD2E49">
        <w:rPr>
          <w:rFonts w:cs="Times New Roman"/>
        </w:rPr>
        <w:t xml:space="preserve">. </w:t>
      </w:r>
    </w:p>
    <w:p w:rsidR="00211CD7" w:rsidRDefault="00211CD7" w:rsidP="001D3032">
      <w:pPr>
        <w:widowControl/>
        <w:suppressAutoHyphens w:val="0"/>
        <w:autoSpaceDE w:val="0"/>
        <w:autoSpaceDN w:val="0"/>
        <w:adjustRightInd w:val="0"/>
        <w:jc w:val="both"/>
        <w:rPr>
          <w:rFonts w:cs="Times New Roman"/>
        </w:rPr>
      </w:pPr>
    </w:p>
    <w:p w:rsidR="001D3032" w:rsidRPr="00BD2E49" w:rsidRDefault="00211CD7" w:rsidP="001D3032">
      <w:pPr>
        <w:widowControl/>
        <w:suppressAutoHyphens w:val="0"/>
        <w:autoSpaceDE w:val="0"/>
        <w:autoSpaceDN w:val="0"/>
        <w:adjustRightInd w:val="0"/>
        <w:jc w:val="both"/>
        <w:rPr>
          <w:rFonts w:cs="Times New Roman"/>
        </w:rPr>
      </w:pPr>
      <w:r>
        <w:rPr>
          <w:rFonts w:cs="Times New Roman"/>
        </w:rPr>
        <w:t xml:space="preserve">       </w:t>
      </w:r>
      <w:r w:rsidR="001D3032" w:rsidRPr="00BD2E49">
        <w:rPr>
          <w:rFonts w:cs="Times New Roman"/>
        </w:rPr>
        <w:t xml:space="preserve">Участник несет ответственность за достоверность сведений о стране происхождения </w:t>
      </w:r>
      <w:r w:rsidR="00593D8B">
        <w:rPr>
          <w:rFonts w:cs="Times New Roman"/>
        </w:rPr>
        <w:t>Т</w:t>
      </w:r>
      <w:r w:rsidR="001D3032" w:rsidRPr="00BD2E49">
        <w:rPr>
          <w:rFonts w:cs="Times New Roman"/>
        </w:rPr>
        <w:t>оваров, указанных в заявке на участие в закупке.</w:t>
      </w:r>
    </w:p>
    <w:p w:rsidR="001D3032" w:rsidRPr="00BD2E49" w:rsidRDefault="001D3032" w:rsidP="001D3032">
      <w:pPr>
        <w:tabs>
          <w:tab w:val="left" w:pos="0"/>
        </w:tabs>
        <w:jc w:val="both"/>
        <w:rPr>
          <w:rFonts w:cs="Times New Roman"/>
        </w:rPr>
      </w:pPr>
    </w:p>
    <w:p w:rsidR="001D3032" w:rsidRDefault="001D3032"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1CD7" w:rsidRPr="0049027A" w:rsidRDefault="00211CD7" w:rsidP="00211C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211CD7" w:rsidRPr="0049027A" w:rsidRDefault="00211CD7" w:rsidP="00211CD7">
      <w:pPr>
        <w:ind w:firstLine="709"/>
        <w:rPr>
          <w:rFonts w:cs="Times New Roman"/>
          <w:bCs/>
          <w:color w:val="000000" w:themeColor="text1"/>
          <w:spacing w:val="3"/>
        </w:rPr>
      </w:pPr>
      <w:proofErr w:type="spellStart"/>
      <w:r>
        <w:rPr>
          <w:rFonts w:cs="Times New Roman"/>
          <w:bCs/>
          <w:color w:val="000000" w:themeColor="text1"/>
          <w:spacing w:val="3"/>
        </w:rPr>
        <w:t>м</w:t>
      </w:r>
      <w:r w:rsidRPr="0049027A">
        <w:rPr>
          <w:rFonts w:cs="Times New Roman"/>
          <w:bCs/>
          <w:color w:val="000000" w:themeColor="text1"/>
          <w:spacing w:val="3"/>
        </w:rPr>
        <w:t>п</w:t>
      </w:r>
      <w:proofErr w:type="spellEnd"/>
    </w:p>
    <w:p w:rsidR="00211CD7" w:rsidRPr="0049027A" w:rsidRDefault="00211CD7" w:rsidP="00211CD7">
      <w:pPr>
        <w:ind w:firstLine="709"/>
        <w:rPr>
          <w:rFonts w:cs="Times New Roman"/>
          <w:bCs/>
          <w:color w:val="000000" w:themeColor="text1"/>
          <w:spacing w:val="3"/>
        </w:rPr>
      </w:pPr>
    </w:p>
    <w:p w:rsidR="00211CD7" w:rsidRDefault="00211CD7" w:rsidP="00211CD7">
      <w:pPr>
        <w:ind w:firstLine="709"/>
        <w:rPr>
          <w:rFonts w:cs="Times New Roman"/>
          <w:bCs/>
          <w:color w:val="000000" w:themeColor="text1"/>
          <w:spacing w:val="3"/>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BD2E49"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980532" w:rsidRDefault="00980532" w:rsidP="001D3032">
      <w:pPr>
        <w:ind w:firstLine="709"/>
        <w:rPr>
          <w:rFonts w:cs="Times New Roman"/>
          <w:bCs/>
          <w:color w:val="000000" w:themeColor="text1"/>
          <w:spacing w:val="3"/>
        </w:rPr>
      </w:pPr>
    </w:p>
    <w:p w:rsidR="00980532" w:rsidRDefault="00980532"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Pr="00E934D3" w:rsidRDefault="004B288D" w:rsidP="004B288D">
      <w:pPr>
        <w:ind w:firstLine="709"/>
        <w:jc w:val="center"/>
        <w:rPr>
          <w:rFonts w:cs="Times New Roman"/>
          <w:b/>
          <w:color w:val="000000" w:themeColor="text1"/>
        </w:rPr>
      </w:pPr>
      <w:r w:rsidRPr="00E934D3">
        <w:rPr>
          <w:rFonts w:cs="Times New Roman"/>
          <w:b/>
          <w:color w:val="000000" w:themeColor="text1"/>
        </w:rPr>
        <w:lastRenderedPageBreak/>
        <w:t>ПРОЕКТ ДОГОВОРА № _______</w:t>
      </w:r>
    </w:p>
    <w:p w:rsidR="004B288D" w:rsidRPr="00E934D3" w:rsidRDefault="004B288D" w:rsidP="004B288D">
      <w:pPr>
        <w:ind w:firstLine="709"/>
        <w:jc w:val="center"/>
        <w:rPr>
          <w:rFonts w:cs="Times New Roman"/>
          <w:b/>
          <w:color w:val="000000" w:themeColor="text1"/>
        </w:rPr>
      </w:pPr>
    </w:p>
    <w:p w:rsidR="004B288D" w:rsidRPr="00E934D3" w:rsidRDefault="004B288D" w:rsidP="004B288D">
      <w:pPr>
        <w:shd w:val="clear" w:color="auto" w:fill="FFFFFF"/>
        <w:tabs>
          <w:tab w:val="left" w:leader="underscore" w:pos="4829"/>
          <w:tab w:val="left" w:leader="underscore" w:pos="9826"/>
        </w:tabs>
        <w:jc w:val="both"/>
        <w:rPr>
          <w:rFonts w:cs="Times New Roman"/>
          <w:color w:val="000000" w:themeColor="text1"/>
        </w:rPr>
      </w:pPr>
      <w:proofErr w:type="spellStart"/>
      <w:r w:rsidRPr="00E934D3">
        <w:rPr>
          <w:rFonts w:cs="Times New Roman"/>
          <w:color w:val="000000" w:themeColor="text1"/>
        </w:rPr>
        <w:t>рп</w:t>
      </w:r>
      <w:proofErr w:type="spellEnd"/>
      <w:r w:rsidRPr="00E934D3">
        <w:rPr>
          <w:rFonts w:cs="Times New Roman"/>
          <w:color w:val="000000" w:themeColor="text1"/>
        </w:rPr>
        <w:t>. Ванино                                                                                                               «___» ________ 2018 г.</w:t>
      </w: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roofErr w:type="gramStart"/>
      <w:r w:rsidRPr="00E934D3">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E934D3">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E934D3">
        <w:rPr>
          <w:rFonts w:cs="Times New Roman"/>
          <w:b/>
          <w:bCs/>
          <w:color w:val="000000" w:themeColor="text1"/>
        </w:rPr>
        <w:t>«Заказчик»</w:t>
      </w:r>
      <w:r w:rsidRPr="00E934D3">
        <w:rPr>
          <w:rFonts w:cs="Times New Roman"/>
          <w:bCs/>
          <w:color w:val="000000" w:themeColor="text1"/>
        </w:rPr>
        <w:t xml:space="preserve">, </w:t>
      </w:r>
      <w:r w:rsidRPr="00E934D3">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E934D3">
        <w:rPr>
          <w:rFonts w:cs="Times New Roman"/>
          <w:bCs/>
          <w:color w:val="000000" w:themeColor="text1"/>
        </w:rPr>
        <w:t xml:space="preserve"> </w:t>
      </w:r>
      <w:r w:rsidRPr="00E934D3">
        <w:rPr>
          <w:rFonts w:cs="Times New Roman"/>
          <w:color w:val="000000" w:themeColor="text1"/>
        </w:rPr>
        <w:t xml:space="preserve">именуемое в дальнейшем </w:t>
      </w:r>
      <w:r w:rsidRPr="00E934D3">
        <w:rPr>
          <w:rFonts w:cs="Times New Roman"/>
          <w:b/>
          <w:bCs/>
          <w:color w:val="000000" w:themeColor="text1"/>
        </w:rPr>
        <w:t>«</w:t>
      </w:r>
      <w:r w:rsidRPr="00E934D3">
        <w:rPr>
          <w:rFonts w:cs="Times New Roman"/>
          <w:b/>
          <w:color w:val="000000" w:themeColor="text1"/>
        </w:rPr>
        <w:t>Поставщик</w:t>
      </w:r>
      <w:r w:rsidRPr="00E934D3">
        <w:rPr>
          <w:rFonts w:cs="Times New Roman"/>
          <w:b/>
          <w:bCs/>
          <w:color w:val="000000" w:themeColor="text1"/>
        </w:rPr>
        <w:t>»</w:t>
      </w:r>
      <w:r w:rsidRPr="00E934D3">
        <w:rPr>
          <w:rFonts w:cs="Times New Roman"/>
          <w:bCs/>
          <w:color w:val="000000" w:themeColor="text1"/>
        </w:rPr>
        <w:t xml:space="preserve">, в лице ____________________ </w:t>
      </w:r>
      <w:r w:rsidRPr="00E934D3">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w:t>
      </w:r>
      <w:proofErr w:type="gramEnd"/>
      <w:r w:rsidRPr="00E934D3">
        <w:rPr>
          <w:rFonts w:cs="Times New Roman"/>
          <w:color w:val="000000" w:themeColor="text1"/>
        </w:rPr>
        <w:t xml:space="preserve">  от ___ 2018 г., заключили настоящий договор (далее </w:t>
      </w:r>
      <w:r w:rsidR="0024222D">
        <w:rPr>
          <w:rFonts w:cs="Times New Roman"/>
          <w:color w:val="000000" w:themeColor="text1"/>
        </w:rPr>
        <w:t xml:space="preserve">- </w:t>
      </w:r>
      <w:r w:rsidRPr="00E934D3">
        <w:rPr>
          <w:rFonts w:cs="Times New Roman"/>
          <w:color w:val="000000" w:themeColor="text1"/>
        </w:rPr>
        <w:t>договор) о нижеследующем:</w:t>
      </w:r>
    </w:p>
    <w:p w:rsidR="004B288D" w:rsidRPr="00E934D3" w:rsidRDefault="004B288D" w:rsidP="004B288D">
      <w:pPr>
        <w:rPr>
          <w:rFonts w:cs="Times New Roman"/>
          <w:color w:val="000000" w:themeColor="text1"/>
        </w:rPr>
      </w:pPr>
    </w:p>
    <w:p w:rsidR="004B288D" w:rsidRPr="00E934D3" w:rsidRDefault="004B288D" w:rsidP="004B288D">
      <w:pPr>
        <w:pStyle w:val="consplusnonformat0"/>
        <w:spacing w:before="0" w:after="0"/>
        <w:ind w:left="0" w:right="-1"/>
        <w:jc w:val="center"/>
        <w:rPr>
          <w:b/>
          <w:color w:val="000000" w:themeColor="text1"/>
        </w:rPr>
      </w:pPr>
      <w:r w:rsidRPr="00E934D3">
        <w:rPr>
          <w:b/>
          <w:color w:val="000000" w:themeColor="text1"/>
        </w:rPr>
        <w:t>1. ПРЕДМЕТ ДОГОВОРА</w:t>
      </w:r>
    </w:p>
    <w:p w:rsidR="004B288D" w:rsidRPr="00091FCE" w:rsidRDefault="004B288D" w:rsidP="003F3EC3">
      <w:pPr>
        <w:ind w:firstLine="709"/>
        <w:jc w:val="both"/>
        <w:rPr>
          <w:b/>
          <w:bCs/>
        </w:rPr>
      </w:pPr>
      <w:r w:rsidRPr="00E934D3">
        <w:rPr>
          <w:rFonts w:cs="Times New Roman"/>
          <w:color w:val="000000" w:themeColor="text1"/>
        </w:rPr>
        <w:t xml:space="preserve">1.1. </w:t>
      </w:r>
      <w:r w:rsidRPr="00E934D3">
        <w:rPr>
          <w:rFonts w:eastAsia="Times New Roman" w:cs="Times New Roman"/>
          <w:color w:val="000000" w:themeColor="text1"/>
          <w:kern w:val="0"/>
          <w:lang w:eastAsia="ru-RU" w:bidi="ar-SA"/>
        </w:rPr>
        <w:t xml:space="preserve">Поставщик обязуется поставить </w:t>
      </w:r>
      <w:r w:rsidR="00980532">
        <w:t>УКВ радиооборудовани</w:t>
      </w:r>
      <w:r w:rsidR="00835D32">
        <w:t>е</w:t>
      </w:r>
      <w:r w:rsidR="00980532">
        <w:t xml:space="preserve"> </w:t>
      </w:r>
      <w:r w:rsidR="00835D32">
        <w:t xml:space="preserve">для нужд </w:t>
      </w:r>
      <w:r w:rsidR="00980532">
        <w:t>Заказчика</w:t>
      </w:r>
      <w:r w:rsidRPr="00E934D3">
        <w:rPr>
          <w:rFonts w:eastAsia="Times New Roman" w:cs="Times New Roman"/>
          <w:color w:val="000000" w:themeColor="text1"/>
          <w:kern w:val="0"/>
          <w:lang w:eastAsia="ru-RU" w:bidi="ar-SA"/>
        </w:rPr>
        <w:t xml:space="preserve"> (далее –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 в соответствии с требованиями, указанными в </w:t>
      </w:r>
      <w:r>
        <w:rPr>
          <w:rFonts w:eastAsia="Times New Roman" w:cs="Times New Roman"/>
          <w:color w:val="000000" w:themeColor="text1"/>
          <w:kern w:val="0"/>
          <w:lang w:eastAsia="ru-RU" w:bidi="ar-SA"/>
        </w:rPr>
        <w:t>с</w:t>
      </w:r>
      <w:r w:rsidRPr="00E934D3">
        <w:rPr>
          <w:rFonts w:eastAsia="Times New Roman" w:cs="Times New Roman"/>
          <w:color w:val="000000" w:themeColor="text1"/>
          <w:kern w:val="0"/>
          <w:lang w:eastAsia="ru-RU" w:bidi="ar-SA"/>
        </w:rPr>
        <w:t xml:space="preserve">пецификации (Приложение №1 к настоящему договору) и в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ехническом задании (Приложение №2 к настоящему договору), а Заказчик обязуется принять и оплатить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 в соответствии с условиями настоящего договора.</w:t>
      </w:r>
    </w:p>
    <w:p w:rsidR="004B288D" w:rsidRPr="00E934D3" w:rsidRDefault="004B288D" w:rsidP="004B288D">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E934D3">
        <w:rPr>
          <w:rFonts w:eastAsia="Times New Roman" w:cs="Times New Roman"/>
          <w:color w:val="000000" w:themeColor="text1"/>
          <w:kern w:val="0"/>
          <w:lang w:eastAsia="ru-RU" w:bidi="ar-SA"/>
        </w:rPr>
        <w:t xml:space="preserve">1.2. Срок поставки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овара: </w:t>
      </w:r>
      <w:r>
        <w:rPr>
          <w:rFonts w:eastAsia="Times New Roman" w:cs="Times New Roman"/>
          <w:color w:val="000000" w:themeColor="text1"/>
          <w:kern w:val="0"/>
          <w:lang w:eastAsia="ru-RU" w:bidi="ar-SA"/>
        </w:rPr>
        <w:t>30</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тридцать</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календарных</w:t>
      </w:r>
      <w:r w:rsidRPr="00E934D3">
        <w:rPr>
          <w:rFonts w:eastAsia="Times New Roman" w:cs="Times New Roman"/>
          <w:color w:val="000000" w:themeColor="text1"/>
          <w:kern w:val="0"/>
          <w:lang w:eastAsia="ru-RU" w:bidi="ar-SA"/>
        </w:rPr>
        <w:t xml:space="preserve"> дней с момента заключения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2"/>
          <w:szCs w:val="24"/>
        </w:rPr>
        <w:t xml:space="preserve">1.3. </w:t>
      </w:r>
      <w:r w:rsidRPr="00E934D3">
        <w:rPr>
          <w:rFonts w:cs="Times New Roman"/>
          <w:color w:val="000000" w:themeColor="text1"/>
          <w:szCs w:val="24"/>
        </w:rPr>
        <w:t xml:space="preserve">Место поставки товара: </w:t>
      </w:r>
      <w:r w:rsidRPr="00E934D3">
        <w:rPr>
          <w:rFonts w:cs="Times New Roman"/>
          <w:color w:val="000000" w:themeColor="text1"/>
          <w:spacing w:val="-2"/>
          <w:szCs w:val="24"/>
        </w:rPr>
        <w:t xml:space="preserve">Поставщик, за свой счет, осуществляет поставку товара Заказчику </w:t>
      </w:r>
      <w:r w:rsidRPr="00E934D3">
        <w:rPr>
          <w:rFonts w:cs="Times New Roman"/>
          <w:color w:val="000000" w:themeColor="text1"/>
          <w:szCs w:val="24"/>
        </w:rPr>
        <w:t>по следующ</w:t>
      </w:r>
      <w:r>
        <w:rPr>
          <w:rFonts w:cs="Times New Roman"/>
          <w:color w:val="000000" w:themeColor="text1"/>
          <w:szCs w:val="24"/>
        </w:rPr>
        <w:t>ему</w:t>
      </w:r>
      <w:r w:rsidRPr="00E934D3">
        <w:rPr>
          <w:rFonts w:cs="Times New Roman"/>
          <w:color w:val="000000" w:themeColor="text1"/>
          <w:szCs w:val="24"/>
        </w:rPr>
        <w:t xml:space="preserve"> адрес</w:t>
      </w:r>
      <w:r>
        <w:rPr>
          <w:rFonts w:cs="Times New Roman"/>
          <w:color w:val="000000" w:themeColor="text1"/>
          <w:szCs w:val="24"/>
        </w:rPr>
        <w:t>у</w:t>
      </w:r>
      <w:r w:rsidRPr="00E934D3">
        <w:rPr>
          <w:rFonts w:cs="Times New Roman"/>
          <w:color w:val="000000" w:themeColor="text1"/>
          <w:szCs w:val="24"/>
        </w:rPr>
        <w:t xml:space="preserve">: </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682860, Хабаровский край, п. Ва</w:t>
      </w:r>
      <w:r>
        <w:rPr>
          <w:rFonts w:cs="Times New Roman"/>
          <w:color w:val="000000" w:themeColor="text1"/>
          <w:szCs w:val="24"/>
        </w:rPr>
        <w:t xml:space="preserve">нино, ул. </w:t>
      </w:r>
      <w:proofErr w:type="gramStart"/>
      <w:r>
        <w:rPr>
          <w:rFonts w:cs="Times New Roman"/>
          <w:color w:val="000000" w:themeColor="text1"/>
          <w:szCs w:val="24"/>
        </w:rPr>
        <w:t>Железнодорожная</w:t>
      </w:r>
      <w:proofErr w:type="gramEnd"/>
      <w:r>
        <w:rPr>
          <w:rFonts w:cs="Times New Roman"/>
          <w:color w:val="000000" w:themeColor="text1"/>
          <w:szCs w:val="24"/>
        </w:rPr>
        <w:t>, д. 2.</w:t>
      </w:r>
    </w:p>
    <w:p w:rsidR="004B288D" w:rsidRPr="00E934D3" w:rsidRDefault="004B288D" w:rsidP="004B288D">
      <w:pPr>
        <w:ind w:firstLine="709"/>
        <w:jc w:val="both"/>
        <w:rPr>
          <w:rFonts w:cs="Times New Roman"/>
          <w:color w:val="000000" w:themeColor="text1"/>
        </w:rPr>
      </w:pPr>
    </w:p>
    <w:p w:rsidR="004B288D" w:rsidRPr="00E934D3" w:rsidRDefault="004B288D" w:rsidP="004B288D">
      <w:pPr>
        <w:pStyle w:val="consplusnormal1"/>
        <w:spacing w:before="120" w:after="0"/>
        <w:ind w:left="0" w:right="-1"/>
        <w:jc w:val="center"/>
        <w:rPr>
          <w:b/>
          <w:color w:val="000000" w:themeColor="text1"/>
        </w:rPr>
      </w:pPr>
      <w:r w:rsidRPr="00E934D3">
        <w:rPr>
          <w:b/>
          <w:color w:val="000000" w:themeColor="text1"/>
        </w:rPr>
        <w:t>2. ЦЕНА ДОГОВОРА И ПОРЯДОК РАСЧЕТОВ</w:t>
      </w:r>
    </w:p>
    <w:p w:rsidR="004B288D" w:rsidRPr="00E934D3" w:rsidRDefault="004B288D" w:rsidP="004B288D">
      <w:pPr>
        <w:ind w:right="-1" w:firstLine="709"/>
        <w:jc w:val="both"/>
        <w:rPr>
          <w:rFonts w:cs="Times New Roman"/>
          <w:color w:val="000000" w:themeColor="text1"/>
        </w:rPr>
      </w:pPr>
      <w:r w:rsidRPr="00E934D3">
        <w:rPr>
          <w:rFonts w:cs="Times New Roman"/>
          <w:color w:val="000000" w:themeColor="text1"/>
        </w:rPr>
        <w:t>2.1. Цена настоящего договора составляет</w:t>
      </w:r>
      <w:proofErr w:type="gramStart"/>
      <w:r w:rsidRPr="00E934D3">
        <w:rPr>
          <w:rFonts w:cs="Times New Roman"/>
          <w:color w:val="000000" w:themeColor="text1"/>
        </w:rPr>
        <w:t xml:space="preserve"> ______________ (______________) </w:t>
      </w:r>
      <w:proofErr w:type="gramEnd"/>
      <w:r w:rsidRPr="00E934D3">
        <w:rPr>
          <w:rFonts w:cs="Times New Roman"/>
          <w:color w:val="000000" w:themeColor="text1"/>
        </w:rPr>
        <w:t xml:space="preserve">рублей ____ копеек, в том числе НДС ___%_________ (______________________) рублей ___ копеек </w:t>
      </w:r>
      <w:r w:rsidRPr="00E934D3">
        <w:rPr>
          <w:rFonts w:cs="Times New Roman"/>
          <w:i/>
          <w:color w:val="000000" w:themeColor="text1"/>
        </w:rPr>
        <w:t>(в случае, если Поставщик является плательщиком НДС)</w:t>
      </w:r>
      <w:r w:rsidRPr="00E934D3">
        <w:rPr>
          <w:rFonts w:cs="Times New Roman"/>
          <w:color w:val="000000" w:themeColor="text1"/>
        </w:rPr>
        <w:t>.</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1"/>
          <w:szCs w:val="24"/>
        </w:rPr>
        <w:t xml:space="preserve">2.2. Цена договора включает в себя стоимость </w:t>
      </w:r>
      <w:r>
        <w:rPr>
          <w:rFonts w:cs="Times New Roman"/>
          <w:color w:val="000000" w:themeColor="text1"/>
          <w:spacing w:val="-1"/>
          <w:szCs w:val="24"/>
        </w:rPr>
        <w:t>т</w:t>
      </w:r>
      <w:r w:rsidRPr="00E934D3">
        <w:rPr>
          <w:rFonts w:cs="Times New Roman"/>
          <w:color w:val="000000" w:themeColor="text1"/>
          <w:spacing w:val="-1"/>
          <w:szCs w:val="24"/>
        </w:rPr>
        <w:t>овара, упаковки, доставки в адрес</w:t>
      </w:r>
      <w:r w:rsidRPr="00E934D3">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w:t>
      </w:r>
      <w:r>
        <w:rPr>
          <w:rFonts w:cs="Times New Roman"/>
          <w:color w:val="000000" w:themeColor="text1"/>
          <w:szCs w:val="24"/>
        </w:rPr>
        <w:t>т</w:t>
      </w:r>
      <w:r w:rsidRPr="00E934D3">
        <w:rPr>
          <w:rFonts w:cs="Times New Roman"/>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934D3">
        <w:rPr>
          <w:rFonts w:cs="Times New Roman"/>
          <w:i/>
          <w:color w:val="000000" w:themeColor="text1"/>
          <w:szCs w:val="24"/>
        </w:rPr>
        <w:t xml:space="preserve">(в случае, если Поставщик является плательщиком НДС) </w:t>
      </w:r>
      <w:r w:rsidRPr="00E934D3">
        <w:rPr>
          <w:rFonts w:cs="Times New Roman"/>
          <w:color w:val="000000" w:themeColor="text1"/>
          <w:szCs w:val="24"/>
        </w:rPr>
        <w:t xml:space="preserve">производит оплату по платежным реквизитам, указанным в счете на оплату. </w:t>
      </w:r>
    </w:p>
    <w:p w:rsidR="004B288D" w:rsidRPr="00E934D3" w:rsidRDefault="004B288D" w:rsidP="004B288D">
      <w:pPr>
        <w:pStyle w:val="af9"/>
        <w:ind w:firstLine="709"/>
        <w:jc w:val="both"/>
        <w:rPr>
          <w:rFonts w:cs="Times New Roman"/>
          <w:color w:val="000000" w:themeColor="text1"/>
          <w:szCs w:val="24"/>
        </w:rPr>
      </w:pPr>
    </w:p>
    <w:p w:rsidR="004B288D" w:rsidRPr="00835D32" w:rsidRDefault="004B288D" w:rsidP="00835D32">
      <w:pPr>
        <w:pStyle w:val="ac"/>
        <w:numPr>
          <w:ilvl w:val="0"/>
          <w:numId w:val="27"/>
        </w:numPr>
        <w:jc w:val="center"/>
        <w:rPr>
          <w:rFonts w:ascii="Times New Roman" w:hAnsi="Times New Roman" w:cs="Times New Roman"/>
          <w:b/>
          <w:color w:val="000000" w:themeColor="text1"/>
          <w:sz w:val="24"/>
          <w:szCs w:val="24"/>
        </w:rPr>
      </w:pPr>
      <w:r w:rsidRPr="00835D32">
        <w:rPr>
          <w:rFonts w:ascii="Times New Roman" w:hAnsi="Times New Roman" w:cs="Times New Roman"/>
          <w:b/>
          <w:color w:val="000000" w:themeColor="text1"/>
          <w:sz w:val="24"/>
          <w:szCs w:val="24"/>
        </w:rPr>
        <w:t>ПРАВА И ОБЯЗАННОСТИ СТОРОН</w:t>
      </w:r>
    </w:p>
    <w:p w:rsidR="00980532" w:rsidRPr="00EF67DA" w:rsidRDefault="00980532" w:rsidP="00980532">
      <w:pPr>
        <w:pStyle w:val="af9"/>
        <w:ind w:firstLine="709"/>
        <w:jc w:val="both"/>
        <w:rPr>
          <w:rFonts w:cs="Times New Roman"/>
          <w:b/>
          <w:color w:val="000000" w:themeColor="text1"/>
          <w:szCs w:val="24"/>
        </w:rPr>
      </w:pPr>
      <w:r w:rsidRPr="00EF67DA">
        <w:rPr>
          <w:rFonts w:cs="Times New Roman"/>
          <w:b/>
          <w:color w:val="000000" w:themeColor="text1"/>
          <w:szCs w:val="24"/>
        </w:rPr>
        <w:t>3.1. Поставщик обязуется: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3.1.1. Передать Заказчику товар в сроки, установленные в п.1.</w:t>
      </w:r>
      <w:r w:rsidR="0024222D">
        <w:rPr>
          <w:color w:val="000000" w:themeColor="text1"/>
        </w:rPr>
        <w:t>2</w:t>
      </w:r>
      <w:r w:rsidRPr="00EF67DA">
        <w:rPr>
          <w:color w:val="000000" w:themeColor="text1"/>
        </w:rPr>
        <w:t>. настоящего договора.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 xml:space="preserve">3.1.2. </w:t>
      </w:r>
      <w:r w:rsidR="0024222D">
        <w:rPr>
          <w:color w:val="000000" w:themeColor="text1"/>
        </w:rPr>
        <w:t xml:space="preserve">Одновременно с товаром поставить </w:t>
      </w:r>
      <w:r>
        <w:rPr>
          <w:color w:val="000000" w:themeColor="text1"/>
        </w:rPr>
        <w:t>оригиналы</w:t>
      </w:r>
      <w:r w:rsidRPr="00C23122">
        <w:rPr>
          <w:color w:val="000000" w:themeColor="text1"/>
        </w:rPr>
        <w:t xml:space="preserve"> </w:t>
      </w:r>
      <w:r w:rsidRPr="00EF67DA">
        <w:rPr>
          <w:color w:val="000000" w:themeColor="text1"/>
        </w:rPr>
        <w:t xml:space="preserve">товарной накладной, счета и счета-фактуры </w:t>
      </w:r>
      <w:r w:rsidRPr="00EF67DA">
        <w:rPr>
          <w:i/>
          <w:color w:val="000000" w:themeColor="text1"/>
        </w:rPr>
        <w:t xml:space="preserve">(в случае, если Поставщик является плательщиком НДС) </w:t>
      </w:r>
      <w:r w:rsidRPr="00EF67DA">
        <w:rPr>
          <w:color w:val="000000" w:themeColor="text1"/>
        </w:rPr>
        <w:t>в адрес Заказчика в соответствии с п. 1.</w:t>
      </w:r>
      <w:r>
        <w:rPr>
          <w:color w:val="000000" w:themeColor="text1"/>
        </w:rPr>
        <w:t>2</w:t>
      </w:r>
      <w:r w:rsidRPr="00EF67DA">
        <w:rPr>
          <w:color w:val="000000" w:themeColor="text1"/>
        </w:rPr>
        <w:t xml:space="preserve">. настоящего договора. </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3.1.3. Участвовать в приемке-передаче товара в соответствии с разделом 4 настоящего договора.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w:t>
      </w:r>
      <w:r>
        <w:rPr>
          <w:color w:val="000000" w:themeColor="text1"/>
        </w:rPr>
        <w:t>4</w:t>
      </w:r>
      <w:r w:rsidRPr="00EF67DA">
        <w:rPr>
          <w:color w:val="000000" w:themeColor="text1"/>
        </w:rPr>
        <w:t>.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технического задания, в случае если такого требования техническое задание не содержит – требованиям законодательства РФ.</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w:t>
      </w:r>
      <w:r>
        <w:rPr>
          <w:color w:val="000000" w:themeColor="text1"/>
        </w:rPr>
        <w:t>5</w:t>
      </w:r>
      <w:r w:rsidRPr="00EF67DA">
        <w:rPr>
          <w:color w:val="000000" w:themeColor="text1"/>
        </w:rPr>
        <w:t>. Устранять недостатки товара, возникшие по вине Поставщика в сроки, определенные Заказчиком. Все расходы, связанные с устранением таких недостатков товара, несет Поставщик.</w:t>
      </w:r>
    </w:p>
    <w:p w:rsidR="00980532" w:rsidRPr="00835D32" w:rsidRDefault="00980532" w:rsidP="00980532">
      <w:pPr>
        <w:pStyle w:val="consplusnormal1"/>
        <w:spacing w:before="0" w:after="0"/>
        <w:ind w:left="0" w:right="-1" w:firstLine="709"/>
        <w:jc w:val="both"/>
        <w:rPr>
          <w:color w:val="000000" w:themeColor="text1"/>
        </w:rPr>
      </w:pPr>
      <w:r w:rsidRPr="00835D32">
        <w:rPr>
          <w:color w:val="000000" w:themeColor="text1"/>
        </w:rPr>
        <w:lastRenderedPageBreak/>
        <w:t>3.1.6. Лицом, ответственным за исполнение обязательств по Договору со стороны Заказчика, является: Ведущий специалист отдела ИКТ, Демидов Дмитрий Олегович, тел. +7 (914)-164-3285</w:t>
      </w:r>
      <w:r w:rsidRPr="00835D32">
        <w:rPr>
          <w:rStyle w:val="FontStyle13"/>
          <w:color w:val="000000" w:themeColor="text1"/>
          <w:sz w:val="24"/>
        </w:rPr>
        <w:t xml:space="preserve">, </w:t>
      </w:r>
      <w:r w:rsidRPr="00835D32">
        <w:rPr>
          <w:rStyle w:val="FontStyle13"/>
          <w:color w:val="000000" w:themeColor="text1"/>
          <w:sz w:val="24"/>
          <w:lang w:val="en-US"/>
        </w:rPr>
        <w:t>e</w:t>
      </w:r>
      <w:r w:rsidRPr="00835D32">
        <w:rPr>
          <w:rStyle w:val="FontStyle13"/>
          <w:color w:val="000000" w:themeColor="text1"/>
          <w:sz w:val="24"/>
        </w:rPr>
        <w:t>-</w:t>
      </w:r>
      <w:r w:rsidRPr="00835D32">
        <w:rPr>
          <w:rStyle w:val="FontStyle13"/>
          <w:color w:val="000000" w:themeColor="text1"/>
          <w:sz w:val="24"/>
          <w:lang w:val="en-US"/>
        </w:rPr>
        <w:t>mail</w:t>
      </w:r>
      <w:r w:rsidRPr="00835D32">
        <w:rPr>
          <w:rStyle w:val="FontStyle13"/>
          <w:color w:val="000000" w:themeColor="text1"/>
          <w:sz w:val="24"/>
        </w:rPr>
        <w:t xml:space="preserve">: </w:t>
      </w:r>
      <w:proofErr w:type="spellStart"/>
      <w:r w:rsidRPr="00835D32">
        <w:rPr>
          <w:rStyle w:val="FontStyle13"/>
          <w:color w:val="000000" w:themeColor="text1"/>
          <w:sz w:val="24"/>
          <w:lang w:val="en-US"/>
        </w:rPr>
        <w:t>dodemidov</w:t>
      </w:r>
      <w:proofErr w:type="spellEnd"/>
      <w:r w:rsidRPr="00835D32">
        <w:rPr>
          <w:rStyle w:val="FontStyle13"/>
          <w:color w:val="000000" w:themeColor="text1"/>
          <w:sz w:val="24"/>
        </w:rPr>
        <w:t>@</w:t>
      </w:r>
      <w:proofErr w:type="spellStart"/>
      <w:r w:rsidRPr="00835D32">
        <w:rPr>
          <w:rStyle w:val="FontStyle13"/>
          <w:color w:val="000000" w:themeColor="text1"/>
          <w:sz w:val="24"/>
          <w:lang w:val="en-US"/>
        </w:rPr>
        <w:t>ampvanino</w:t>
      </w:r>
      <w:proofErr w:type="spellEnd"/>
      <w:r w:rsidRPr="00835D32">
        <w:rPr>
          <w:rStyle w:val="FontStyle13"/>
          <w:color w:val="000000" w:themeColor="text1"/>
          <w:sz w:val="24"/>
        </w:rPr>
        <w:t>.</w:t>
      </w:r>
      <w:proofErr w:type="spellStart"/>
      <w:r w:rsidRPr="00835D32">
        <w:rPr>
          <w:rStyle w:val="FontStyle13"/>
          <w:color w:val="000000" w:themeColor="text1"/>
          <w:sz w:val="24"/>
          <w:lang w:val="en-US"/>
        </w:rPr>
        <w:t>ru</w:t>
      </w:r>
      <w:proofErr w:type="spellEnd"/>
      <w:r w:rsidRPr="00835D32">
        <w:rPr>
          <w:rStyle w:val="FontStyle13"/>
          <w:color w:val="000000" w:themeColor="text1"/>
          <w:sz w:val="24"/>
        </w:rPr>
        <w:t>.</w:t>
      </w:r>
    </w:p>
    <w:p w:rsidR="00980532" w:rsidRPr="00EF67DA" w:rsidRDefault="00980532" w:rsidP="00980532">
      <w:pPr>
        <w:pStyle w:val="consplusnormal1"/>
        <w:spacing w:before="0" w:after="0"/>
        <w:ind w:left="0" w:right="-1" w:firstLine="709"/>
        <w:jc w:val="both"/>
        <w:rPr>
          <w:b/>
          <w:color w:val="000000" w:themeColor="text1"/>
        </w:rPr>
      </w:pPr>
    </w:p>
    <w:p w:rsidR="00980532" w:rsidRPr="00EF67DA" w:rsidRDefault="00980532" w:rsidP="00980532">
      <w:pPr>
        <w:pStyle w:val="consplusnormal1"/>
        <w:spacing w:before="0" w:after="0"/>
        <w:ind w:left="0" w:right="-1" w:firstLine="709"/>
        <w:jc w:val="both"/>
        <w:rPr>
          <w:b/>
          <w:color w:val="000000" w:themeColor="text1"/>
        </w:rPr>
      </w:pPr>
      <w:r w:rsidRPr="00EF67DA">
        <w:rPr>
          <w:b/>
          <w:color w:val="000000" w:themeColor="text1"/>
        </w:rPr>
        <w:t>3.2. Заказчик обязуется: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3.2.2. Оплатить поставку товара в соответствии с условиями договора.</w:t>
      </w:r>
    </w:p>
    <w:p w:rsidR="00980532" w:rsidRPr="00EF67DA" w:rsidRDefault="00980532" w:rsidP="00D1345F">
      <w:pPr>
        <w:pStyle w:val="consplusnormal1"/>
        <w:spacing w:before="0" w:after="0"/>
        <w:ind w:left="0" w:right="-1" w:firstLine="709"/>
        <w:jc w:val="both"/>
        <w:rPr>
          <w:rFonts w:eastAsia="Calibri"/>
          <w:color w:val="000000" w:themeColor="text1"/>
        </w:rPr>
      </w:pPr>
      <w:r w:rsidRPr="00EF67DA">
        <w:rPr>
          <w:color w:val="000000" w:themeColor="text1"/>
        </w:rPr>
        <w:t xml:space="preserve">3.2.3. </w:t>
      </w:r>
      <w:r w:rsidRPr="00EF67DA">
        <w:rPr>
          <w:rFonts w:eastAsia="Calibri"/>
          <w:color w:val="000000" w:themeColor="text1"/>
        </w:rPr>
        <w:t>Заказчик вправе требовать полного возмещения убытков, причиненных ему вследствие поставки товара ненадлежащего качества.</w:t>
      </w:r>
    </w:p>
    <w:p w:rsidR="00980532" w:rsidRDefault="00980532" w:rsidP="00980532">
      <w:pPr>
        <w:pStyle w:val="af9"/>
        <w:ind w:firstLine="709"/>
        <w:jc w:val="both"/>
        <w:rPr>
          <w:rFonts w:cs="Times New Roman"/>
          <w:color w:val="000000" w:themeColor="text1"/>
          <w:szCs w:val="24"/>
        </w:rPr>
      </w:pPr>
      <w:r w:rsidRPr="00EF67DA">
        <w:rPr>
          <w:rFonts w:eastAsia="Calibri" w:cs="Times New Roman"/>
          <w:color w:val="000000" w:themeColor="text1"/>
          <w:szCs w:val="24"/>
          <w:lang w:eastAsia="ar-SA"/>
        </w:rPr>
        <w:t>3.2.</w:t>
      </w:r>
      <w:r w:rsidR="00D1345F">
        <w:rPr>
          <w:rFonts w:eastAsia="Calibri" w:cs="Times New Roman"/>
          <w:color w:val="000000" w:themeColor="text1"/>
          <w:szCs w:val="24"/>
          <w:lang w:eastAsia="ar-SA"/>
        </w:rPr>
        <w:t>4</w:t>
      </w:r>
      <w:r w:rsidRPr="00EF67DA">
        <w:rPr>
          <w:rFonts w:eastAsia="Calibri" w:cs="Times New Roman"/>
          <w:color w:val="000000" w:themeColor="text1"/>
          <w:szCs w:val="24"/>
          <w:lang w:eastAsia="ar-SA"/>
        </w:rPr>
        <w:t xml:space="preserve">.  </w:t>
      </w:r>
      <w:r w:rsidRPr="00EF67DA">
        <w:rPr>
          <w:rFonts w:cs="Times New Roman"/>
          <w:color w:val="000000" w:themeColor="text1"/>
          <w:szCs w:val="24"/>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Pr="00EF67DA">
        <w:rPr>
          <w:rFonts w:eastAsia="Calibri" w:cs="Times New Roman"/>
          <w:color w:val="000000" w:themeColor="text1"/>
          <w:szCs w:val="24"/>
          <w:lang w:eastAsia="ar-SA"/>
        </w:rPr>
        <w:t>_____</w:t>
      </w:r>
      <w:r w:rsidRPr="00EF67DA">
        <w:rPr>
          <w:rFonts w:cs="Times New Roman"/>
          <w:color w:val="000000" w:themeColor="text1"/>
          <w:szCs w:val="24"/>
        </w:rPr>
        <w:t>, тел. ______.</w:t>
      </w:r>
    </w:p>
    <w:p w:rsidR="00835D32" w:rsidRPr="00EF67DA" w:rsidRDefault="00835D32" w:rsidP="00980532">
      <w:pPr>
        <w:pStyle w:val="af9"/>
        <w:ind w:firstLine="709"/>
        <w:jc w:val="both"/>
        <w:rPr>
          <w:rFonts w:cs="Times New Roman"/>
          <w:color w:val="000000" w:themeColor="text1"/>
          <w:szCs w:val="24"/>
        </w:rPr>
      </w:pPr>
    </w:p>
    <w:p w:rsidR="00980532" w:rsidRDefault="00980532" w:rsidP="00980532">
      <w:pPr>
        <w:pStyle w:val="consplusnormal1"/>
        <w:numPr>
          <w:ilvl w:val="0"/>
          <w:numId w:val="7"/>
        </w:numPr>
        <w:tabs>
          <w:tab w:val="left" w:pos="284"/>
        </w:tabs>
        <w:spacing w:before="120" w:after="0"/>
        <w:ind w:left="0" w:right="-1" w:firstLine="709"/>
        <w:jc w:val="center"/>
        <w:rPr>
          <w:b/>
          <w:color w:val="000000" w:themeColor="text1"/>
        </w:rPr>
      </w:pPr>
      <w:r w:rsidRPr="00EF67DA">
        <w:rPr>
          <w:b/>
          <w:color w:val="000000" w:themeColor="text1"/>
        </w:rPr>
        <w:t>Порядок приемки товаров</w:t>
      </w:r>
    </w:p>
    <w:p w:rsidR="007B430F" w:rsidRPr="00E934D3" w:rsidRDefault="007B430F" w:rsidP="007B430F">
      <w:pPr>
        <w:pStyle w:val="af9"/>
        <w:ind w:right="-1" w:firstLine="709"/>
        <w:jc w:val="both"/>
        <w:rPr>
          <w:rFonts w:cs="Times New Roman"/>
          <w:color w:val="000000" w:themeColor="text1"/>
          <w:szCs w:val="24"/>
        </w:rPr>
      </w:pPr>
      <w:r w:rsidRPr="00E934D3">
        <w:rPr>
          <w:rFonts w:cs="Times New Roman"/>
          <w:color w:val="000000" w:themeColor="text1"/>
          <w:szCs w:val="24"/>
        </w:rPr>
        <w:t xml:space="preserve">4.1. Приемка </w:t>
      </w:r>
      <w:r>
        <w:rPr>
          <w:rFonts w:cs="Times New Roman"/>
          <w:color w:val="000000" w:themeColor="text1"/>
          <w:szCs w:val="24"/>
        </w:rPr>
        <w:t>т</w:t>
      </w:r>
      <w:r w:rsidRPr="00E934D3">
        <w:rPr>
          <w:rFonts w:cs="Times New Roman"/>
          <w:color w:val="000000" w:themeColor="text1"/>
          <w:szCs w:val="24"/>
        </w:rPr>
        <w:t>овара осуществляется в течени</w:t>
      </w:r>
      <w:proofErr w:type="gramStart"/>
      <w:r w:rsidRPr="00E934D3">
        <w:rPr>
          <w:rFonts w:cs="Times New Roman"/>
          <w:color w:val="000000" w:themeColor="text1"/>
          <w:szCs w:val="24"/>
        </w:rPr>
        <w:t>и</w:t>
      </w:r>
      <w:proofErr w:type="gramEnd"/>
      <w:r w:rsidRPr="00E934D3">
        <w:rPr>
          <w:rFonts w:cs="Times New Roman"/>
          <w:color w:val="000000" w:themeColor="text1"/>
          <w:szCs w:val="24"/>
        </w:rPr>
        <w:t xml:space="preserve"> 5 (пяти) рабочих дней с даты его получения. При приемке </w:t>
      </w:r>
      <w:r>
        <w:rPr>
          <w:rFonts w:cs="Times New Roman"/>
          <w:color w:val="000000" w:themeColor="text1"/>
          <w:szCs w:val="24"/>
        </w:rPr>
        <w:t>т</w:t>
      </w:r>
      <w:r w:rsidRPr="00E934D3">
        <w:rPr>
          <w:rFonts w:cs="Times New Roman"/>
          <w:color w:val="000000" w:themeColor="text1"/>
          <w:szCs w:val="24"/>
        </w:rPr>
        <w:t xml:space="preserve">овара Заказчик осуществляет проверку поставленного </w:t>
      </w:r>
      <w:r>
        <w:rPr>
          <w:rFonts w:cs="Times New Roman"/>
          <w:color w:val="000000" w:themeColor="text1"/>
          <w:spacing w:val="-1"/>
          <w:szCs w:val="24"/>
        </w:rPr>
        <w:t>т</w:t>
      </w:r>
      <w:r w:rsidRPr="00E934D3">
        <w:rPr>
          <w:rFonts w:cs="Times New Roman"/>
          <w:color w:val="000000" w:themeColor="text1"/>
          <w:spacing w:val="-1"/>
          <w:szCs w:val="24"/>
        </w:rPr>
        <w:t>овара по количеству, качеству и ассортименту</w:t>
      </w:r>
      <w:r w:rsidRPr="00E934D3">
        <w:rPr>
          <w:rFonts w:cs="Times New Roman"/>
          <w:color w:val="000000" w:themeColor="text1"/>
          <w:szCs w:val="24"/>
        </w:rPr>
        <w:t xml:space="preserve">, </w:t>
      </w:r>
      <w:r w:rsidR="0024222D">
        <w:rPr>
          <w:rFonts w:cs="Times New Roman"/>
          <w:color w:val="000000" w:themeColor="text1"/>
          <w:szCs w:val="24"/>
        </w:rPr>
        <w:t>на</w:t>
      </w:r>
      <w:r w:rsidRPr="00E934D3">
        <w:rPr>
          <w:rFonts w:cs="Times New Roman"/>
          <w:color w:val="000000" w:themeColor="text1"/>
          <w:szCs w:val="24"/>
        </w:rPr>
        <w:t xml:space="preserve"> соответстви</w:t>
      </w:r>
      <w:r w:rsidR="0024222D">
        <w:rPr>
          <w:rFonts w:cs="Times New Roman"/>
          <w:color w:val="000000" w:themeColor="text1"/>
          <w:szCs w:val="24"/>
        </w:rPr>
        <w:t>е</w:t>
      </w:r>
      <w:r w:rsidRPr="00E934D3">
        <w:rPr>
          <w:rFonts w:cs="Times New Roman"/>
          <w:color w:val="000000" w:themeColor="text1"/>
          <w:szCs w:val="24"/>
        </w:rPr>
        <w:t xml:space="preserve"> спецификаци</w:t>
      </w:r>
      <w:r w:rsidR="0024222D">
        <w:rPr>
          <w:rFonts w:cs="Times New Roman"/>
          <w:color w:val="000000" w:themeColor="text1"/>
          <w:szCs w:val="24"/>
        </w:rPr>
        <w:t>и</w:t>
      </w:r>
      <w:r w:rsidRPr="00E934D3">
        <w:rPr>
          <w:rFonts w:cs="Times New Roman"/>
          <w:color w:val="000000" w:themeColor="text1"/>
          <w:szCs w:val="24"/>
        </w:rPr>
        <w:t>, техническ</w:t>
      </w:r>
      <w:r w:rsidR="0024222D">
        <w:rPr>
          <w:rFonts w:cs="Times New Roman"/>
          <w:color w:val="000000" w:themeColor="text1"/>
          <w:szCs w:val="24"/>
        </w:rPr>
        <w:t>ому</w:t>
      </w:r>
      <w:r w:rsidRPr="00E934D3">
        <w:rPr>
          <w:rFonts w:cs="Times New Roman"/>
          <w:color w:val="000000" w:themeColor="text1"/>
          <w:szCs w:val="24"/>
        </w:rPr>
        <w:t xml:space="preserve"> задани</w:t>
      </w:r>
      <w:r w:rsidR="0024222D">
        <w:rPr>
          <w:rFonts w:cs="Times New Roman"/>
          <w:color w:val="000000" w:themeColor="text1"/>
          <w:szCs w:val="24"/>
        </w:rPr>
        <w:t>ю</w:t>
      </w:r>
      <w:r w:rsidRPr="00E934D3">
        <w:rPr>
          <w:rFonts w:cs="Times New Roman"/>
          <w:color w:val="000000" w:themeColor="text1"/>
          <w:szCs w:val="24"/>
        </w:rPr>
        <w:t xml:space="preserve"> с данными, указанными в сопроводительных документах Поставщика.  По факту приемки </w:t>
      </w:r>
      <w:r>
        <w:rPr>
          <w:rFonts w:cs="Times New Roman"/>
          <w:color w:val="000000" w:themeColor="text1"/>
          <w:szCs w:val="24"/>
        </w:rPr>
        <w:t>т</w:t>
      </w:r>
      <w:r w:rsidRPr="00E934D3">
        <w:rPr>
          <w:rFonts w:cs="Times New Roman"/>
          <w:color w:val="000000" w:themeColor="text1"/>
          <w:szCs w:val="24"/>
        </w:rPr>
        <w:t>овара Заказчиком подписывается товарная накладная</w:t>
      </w:r>
      <w:r>
        <w:rPr>
          <w:rFonts w:cs="Times New Roman"/>
          <w:color w:val="000000" w:themeColor="text1"/>
          <w:szCs w:val="24"/>
        </w:rPr>
        <w:t xml:space="preserve"> </w:t>
      </w:r>
      <w:r w:rsidRPr="00E934D3">
        <w:rPr>
          <w:rFonts w:cs="Times New Roman"/>
          <w:color w:val="000000" w:themeColor="text1"/>
          <w:szCs w:val="24"/>
        </w:rPr>
        <w:t>(формы ТОРГ-12). Товарная накладная (формы ТОРГ-12)</w:t>
      </w:r>
      <w:r>
        <w:rPr>
          <w:rFonts w:cs="Times New Roman"/>
          <w:color w:val="000000" w:themeColor="text1"/>
          <w:szCs w:val="24"/>
        </w:rPr>
        <w:t xml:space="preserve"> </w:t>
      </w:r>
      <w:r w:rsidRPr="00E934D3">
        <w:rPr>
          <w:rFonts w:cs="Times New Roman"/>
          <w:color w:val="000000" w:themeColor="text1"/>
          <w:szCs w:val="24"/>
        </w:rPr>
        <w:t xml:space="preserve">составляется в двух экземплярах (по одному экземпляру для Заказчика и Поставщика). </w:t>
      </w:r>
    </w:p>
    <w:p w:rsidR="00CE129C" w:rsidRPr="00EF67DA" w:rsidRDefault="007B430F" w:rsidP="00CE129C">
      <w:pPr>
        <w:pStyle w:val="ac"/>
        <w:ind w:left="0" w:firstLine="709"/>
        <w:jc w:val="both"/>
        <w:rPr>
          <w:rFonts w:ascii="Times New Roman" w:hAnsi="Times New Roman" w:cs="Times New Roman"/>
          <w:color w:val="000000" w:themeColor="text1"/>
          <w:sz w:val="24"/>
          <w:szCs w:val="24"/>
        </w:rPr>
      </w:pPr>
      <w:r w:rsidRPr="00031FE5">
        <w:rPr>
          <w:rFonts w:ascii="Times New Roman" w:hAnsi="Times New Roman" w:cs="Times New Roman"/>
          <w:color w:val="000000" w:themeColor="text1"/>
          <w:sz w:val="24"/>
          <w:szCs w:val="24"/>
        </w:rPr>
        <w:t>4.2</w:t>
      </w:r>
      <w:r w:rsidRPr="00E934D3">
        <w:rPr>
          <w:rFonts w:cs="Times New Roman"/>
          <w:color w:val="000000" w:themeColor="text1"/>
        </w:rPr>
        <w:t xml:space="preserve">. </w:t>
      </w:r>
      <w:r w:rsidR="00CE129C" w:rsidRPr="00EF67DA">
        <w:rPr>
          <w:rFonts w:ascii="Times New Roman" w:hAnsi="Times New Roman" w:cs="Times New Roman"/>
          <w:color w:val="000000" w:themeColor="text1"/>
          <w:sz w:val="24"/>
          <w:szCs w:val="24"/>
        </w:rPr>
        <w:t>Если Поставщик передал Заказчику</w:t>
      </w:r>
      <w:r w:rsidR="00CE129C">
        <w:rPr>
          <w:rFonts w:ascii="Times New Roman" w:hAnsi="Times New Roman" w:cs="Times New Roman"/>
          <w:color w:val="000000" w:themeColor="text1"/>
          <w:sz w:val="24"/>
          <w:szCs w:val="24"/>
        </w:rPr>
        <w:t xml:space="preserve"> товар</w:t>
      </w:r>
      <w:r w:rsidR="00CE129C" w:rsidRPr="00EF67DA">
        <w:rPr>
          <w:rFonts w:ascii="Times New Roman" w:hAnsi="Times New Roman" w:cs="Times New Roman"/>
          <w:color w:val="000000" w:themeColor="text1"/>
          <w:sz w:val="24"/>
          <w:szCs w:val="24"/>
        </w:rPr>
        <w:t xml:space="preserve"> не соответствующий требованиям</w:t>
      </w:r>
      <w:r w:rsidR="00CE129C">
        <w:rPr>
          <w:rFonts w:ascii="Times New Roman" w:hAnsi="Times New Roman" w:cs="Times New Roman"/>
          <w:color w:val="000000" w:themeColor="text1"/>
          <w:sz w:val="24"/>
          <w:szCs w:val="24"/>
        </w:rPr>
        <w:t>,</w:t>
      </w:r>
      <w:r w:rsidR="00CE129C" w:rsidRPr="00EF67DA">
        <w:rPr>
          <w:rFonts w:ascii="Times New Roman" w:hAnsi="Times New Roman" w:cs="Times New Roman"/>
          <w:color w:val="000000" w:themeColor="text1"/>
          <w:sz w:val="24"/>
          <w:szCs w:val="24"/>
        </w:rPr>
        <w:t xml:space="preserve"> указанным в  Приложении №1 и №2 настоящего договора, Заказчик вправе по своему выбору:</w:t>
      </w:r>
    </w:p>
    <w:p w:rsidR="00CE129C" w:rsidRPr="005F5BBA" w:rsidRDefault="00CE129C" w:rsidP="00CE129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xml:space="preserve">- </w:t>
      </w:r>
      <w:r w:rsidRPr="005F5BBA">
        <w:rPr>
          <w:rFonts w:ascii="Times New Roman" w:hAnsi="Times New Roman" w:cs="Times New Roman"/>
          <w:color w:val="000000" w:themeColor="text1"/>
          <w:sz w:val="24"/>
          <w:szCs w:val="24"/>
        </w:rPr>
        <w:t xml:space="preserve">потребовать </w:t>
      </w:r>
      <w:r w:rsidRPr="005F5BBA">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5F5BBA">
        <w:rPr>
          <w:rFonts w:ascii="Times New Roman" w:hAnsi="Times New Roman" w:cs="Times New Roman"/>
          <w:color w:val="000000" w:themeColor="text1"/>
          <w:sz w:val="24"/>
          <w:szCs w:val="24"/>
        </w:rPr>
        <w:t>;</w:t>
      </w:r>
    </w:p>
    <w:p w:rsidR="00CE129C" w:rsidRPr="00EF67DA" w:rsidRDefault="00CE129C" w:rsidP="00CE129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отказаться от всего переданного товара и исполнения настоящего договора.</w:t>
      </w:r>
    </w:p>
    <w:p w:rsidR="00980532" w:rsidRPr="00EF67DA" w:rsidRDefault="00980532" w:rsidP="00CE129C">
      <w:pPr>
        <w:ind w:firstLine="708"/>
        <w:jc w:val="both"/>
        <w:rPr>
          <w:rFonts w:cs="Times New Roman"/>
          <w:snapToGrid w:val="0"/>
          <w:color w:val="000000" w:themeColor="text1"/>
        </w:rPr>
      </w:pPr>
      <w:r w:rsidRPr="00EF67DA">
        <w:rPr>
          <w:rFonts w:cs="Times New Roman"/>
          <w:snapToGrid w:val="0"/>
          <w:color w:val="000000" w:themeColor="text1"/>
        </w:rPr>
        <w:t xml:space="preserve">4.3. При установлении несоответствия товара требованиям договора Заказчик в течение </w:t>
      </w:r>
      <w:r w:rsidR="0024222D">
        <w:rPr>
          <w:rFonts w:cs="Times New Roman"/>
          <w:snapToGrid w:val="0"/>
          <w:color w:val="000000" w:themeColor="text1"/>
        </w:rPr>
        <w:t>2</w:t>
      </w:r>
      <w:r w:rsidRPr="00EF67DA">
        <w:rPr>
          <w:rFonts w:cs="Times New Roman"/>
          <w:snapToGrid w:val="0"/>
          <w:color w:val="000000" w:themeColor="text1"/>
        </w:rPr>
        <w:t xml:space="preserve"> (</w:t>
      </w:r>
      <w:r w:rsidR="0024222D">
        <w:rPr>
          <w:rFonts w:cs="Times New Roman"/>
          <w:snapToGrid w:val="0"/>
          <w:color w:val="000000" w:themeColor="text1"/>
        </w:rPr>
        <w:t>двух</w:t>
      </w:r>
      <w:r w:rsidRPr="00EF67DA">
        <w:rPr>
          <w:rFonts w:cs="Times New Roman"/>
          <w:snapToGrid w:val="0"/>
          <w:color w:val="000000" w:themeColor="text1"/>
        </w:rPr>
        <w:t xml:space="preserve">)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w:t>
      </w:r>
      <w:r w:rsidR="00212B96" w:rsidRPr="00E671CC">
        <w:t>Акт</w:t>
      </w:r>
      <w:r w:rsidR="00212B96">
        <w:t>а</w:t>
      </w:r>
      <w:r w:rsidR="00212B96" w:rsidRPr="00E671CC">
        <w:t xml:space="preserve"> об установленном расхождении по количеству и качеству при приемке </w:t>
      </w:r>
      <w:r w:rsidR="00212B96">
        <w:t>т</w:t>
      </w:r>
      <w:r w:rsidR="00212B96" w:rsidRPr="00E671CC">
        <w:t>овара по форме № ТОРГ-2</w:t>
      </w:r>
      <w:r w:rsidRPr="00EF67DA">
        <w:rPr>
          <w:rFonts w:cs="Times New Roman"/>
          <w:snapToGrid w:val="0"/>
          <w:color w:val="000000" w:themeColor="text1"/>
        </w:rPr>
        <w:t>.</w:t>
      </w:r>
    </w:p>
    <w:p w:rsidR="00980532" w:rsidRPr="00EF67DA" w:rsidRDefault="00980532" w:rsidP="00980532">
      <w:pPr>
        <w:pStyle w:val="ac"/>
        <w:ind w:left="0" w:right="-1" w:firstLine="709"/>
        <w:jc w:val="both"/>
        <w:rPr>
          <w:rFonts w:ascii="Times New Roman" w:hAnsi="Times New Roman" w:cs="Times New Roman"/>
          <w:snapToGrid w:val="0"/>
          <w:color w:val="000000" w:themeColor="text1"/>
          <w:sz w:val="24"/>
          <w:szCs w:val="24"/>
        </w:rPr>
      </w:pPr>
      <w:r w:rsidRPr="00EF67DA">
        <w:rPr>
          <w:rFonts w:ascii="Times New Roman" w:hAnsi="Times New Roman" w:cs="Times New Roman"/>
          <w:snapToGrid w:val="0"/>
          <w:color w:val="000000" w:themeColor="text1"/>
          <w:sz w:val="24"/>
          <w:szCs w:val="24"/>
        </w:rPr>
        <w:t xml:space="preserve">4.4. Поставщик обязан направить для участия в составлении </w:t>
      </w:r>
      <w:r w:rsidR="00212B96" w:rsidRPr="00212B96">
        <w:rPr>
          <w:rFonts w:ascii="Times New Roman" w:hAnsi="Times New Roman" w:cs="Times New Roman"/>
          <w:sz w:val="24"/>
          <w:szCs w:val="24"/>
        </w:rPr>
        <w:t xml:space="preserve">Акта об установленном расхождении по количеству и качеству при приемке </w:t>
      </w:r>
      <w:r w:rsidR="00212B96">
        <w:rPr>
          <w:rFonts w:ascii="Times New Roman" w:hAnsi="Times New Roman" w:cs="Times New Roman"/>
          <w:sz w:val="24"/>
          <w:szCs w:val="24"/>
        </w:rPr>
        <w:t>т</w:t>
      </w:r>
      <w:r w:rsidR="00212B96" w:rsidRPr="00212B96">
        <w:rPr>
          <w:rFonts w:ascii="Times New Roman" w:hAnsi="Times New Roman" w:cs="Times New Roman"/>
          <w:sz w:val="24"/>
          <w:szCs w:val="24"/>
        </w:rPr>
        <w:t>овара</w:t>
      </w:r>
      <w:r w:rsidRPr="00212B96">
        <w:rPr>
          <w:rFonts w:ascii="Times New Roman" w:hAnsi="Times New Roman" w:cs="Times New Roman"/>
          <w:snapToGrid w:val="0"/>
          <w:color w:val="000000" w:themeColor="text1"/>
          <w:sz w:val="24"/>
          <w:szCs w:val="24"/>
        </w:rPr>
        <w:t xml:space="preserve"> своего</w:t>
      </w:r>
      <w:r w:rsidRPr="00EF67DA">
        <w:rPr>
          <w:rFonts w:ascii="Times New Roman" w:hAnsi="Times New Roman" w:cs="Times New Roman"/>
          <w:snapToGrid w:val="0"/>
          <w:color w:val="000000" w:themeColor="text1"/>
          <w:sz w:val="24"/>
          <w:szCs w:val="24"/>
        </w:rPr>
        <w:t xml:space="preserve">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F67DA">
        <w:rPr>
          <w:rFonts w:ascii="Times New Roman" w:hAnsi="Times New Roman" w:cs="Times New Roman"/>
          <w:snapToGrid w:val="0"/>
          <w:sz w:val="24"/>
          <w:szCs w:val="24"/>
        </w:rPr>
        <w:sym w:font="Symbol" w:char="F0A4"/>
      </w:r>
      <w:r w:rsidRPr="00EF67DA">
        <w:rPr>
          <w:rFonts w:ascii="Times New Roman" w:hAnsi="Times New Roman" w:cs="Times New Roman"/>
          <w:snapToGrid w:val="0"/>
          <w:color w:val="000000" w:themeColor="text1"/>
          <w:sz w:val="24"/>
          <w:szCs w:val="24"/>
        </w:rPr>
        <w:t xml:space="preserve">или неполучения ответа Заказчик </w:t>
      </w:r>
      <w:r w:rsidRPr="00EF67DA">
        <w:rPr>
          <w:rFonts w:ascii="Times New Roman" w:hAnsi="Times New Roman" w:cs="Times New Roman"/>
          <w:color w:val="000000" w:themeColor="text1"/>
          <w:sz w:val="24"/>
          <w:szCs w:val="24"/>
        </w:rPr>
        <w:t xml:space="preserve">в течение 3 (трех) рабочих дней </w:t>
      </w:r>
      <w:r w:rsidRPr="00EF67DA">
        <w:rPr>
          <w:rFonts w:ascii="Times New Roman" w:hAnsi="Times New Roman" w:cs="Times New Roman"/>
          <w:snapToGrid w:val="0"/>
          <w:color w:val="000000" w:themeColor="text1"/>
          <w:sz w:val="24"/>
          <w:szCs w:val="24"/>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980532" w:rsidRDefault="00980532" w:rsidP="00980532">
      <w:pPr>
        <w:ind w:firstLine="709"/>
        <w:rPr>
          <w:rFonts w:cs="Times New Roman"/>
          <w:bCs/>
          <w:color w:val="000000" w:themeColor="text1"/>
          <w:spacing w:val="3"/>
        </w:rPr>
      </w:pPr>
    </w:p>
    <w:p w:rsidR="00980532" w:rsidRPr="00EF67DA" w:rsidRDefault="00980532" w:rsidP="00980532">
      <w:pPr>
        <w:pStyle w:val="consplusnormal1"/>
        <w:numPr>
          <w:ilvl w:val="0"/>
          <w:numId w:val="7"/>
        </w:numPr>
        <w:tabs>
          <w:tab w:val="left" w:pos="284"/>
        </w:tabs>
        <w:spacing w:before="0" w:after="0"/>
        <w:ind w:left="0" w:right="-1" w:firstLine="709"/>
        <w:jc w:val="center"/>
        <w:rPr>
          <w:b/>
          <w:color w:val="000000" w:themeColor="text1"/>
        </w:rPr>
      </w:pPr>
      <w:r w:rsidRPr="00EF67DA">
        <w:rPr>
          <w:b/>
          <w:color w:val="000000" w:themeColor="text1"/>
        </w:rPr>
        <w:t>Гарантии качества товара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lastRenderedPageBreak/>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980532" w:rsidRPr="00476E67" w:rsidRDefault="00980532" w:rsidP="00980532">
      <w:pPr>
        <w:jc w:val="both"/>
      </w:pPr>
      <w:r>
        <w:rPr>
          <w:rFonts w:cs="Times New Roman"/>
          <w:color w:val="000000" w:themeColor="text1"/>
        </w:rPr>
        <w:t xml:space="preserve">           </w:t>
      </w:r>
      <w:r w:rsidRPr="00EF67DA">
        <w:rPr>
          <w:rFonts w:cs="Times New Roman"/>
          <w:color w:val="000000" w:themeColor="text1"/>
        </w:rPr>
        <w:t>5.4.</w:t>
      </w:r>
      <w:r w:rsidRPr="00EF67DA">
        <w:rPr>
          <w:rFonts w:eastAsia="Calibri" w:cs="Times New Roman"/>
          <w:color w:val="000000" w:themeColor="text1"/>
        </w:rPr>
        <w:t xml:space="preserve"> </w:t>
      </w:r>
      <w:r w:rsidRPr="00EF67DA">
        <w:rPr>
          <w:rFonts w:cs="Times New Roman"/>
          <w:color w:val="000000" w:themeColor="text1"/>
        </w:rPr>
        <w:t xml:space="preserve">Гарантийный срок на поставляемый товар </w:t>
      </w:r>
      <w:r>
        <w:rPr>
          <w:rFonts w:cs="Times New Roman"/>
          <w:color w:val="000000" w:themeColor="text1"/>
        </w:rPr>
        <w:t>–</w:t>
      </w:r>
      <w:r w:rsidRPr="00EF67DA">
        <w:rPr>
          <w:rFonts w:cs="Times New Roman"/>
          <w:color w:val="000000" w:themeColor="text1"/>
        </w:rPr>
        <w:t xml:space="preserve"> </w:t>
      </w:r>
      <w:r>
        <w:rPr>
          <w:rFonts w:cs="Times New Roman"/>
          <w:color w:val="000000" w:themeColor="text1"/>
        </w:rPr>
        <w:t xml:space="preserve">не менее </w:t>
      </w:r>
      <w:proofErr w:type="spellStart"/>
      <w:r>
        <w:rPr>
          <w:rFonts w:cs="Times New Roman"/>
          <w:color w:val="000000" w:themeColor="text1"/>
        </w:rPr>
        <w:t>годас</w:t>
      </w:r>
      <w:proofErr w:type="spellEnd"/>
      <w:r>
        <w:rPr>
          <w:rFonts w:cs="Times New Roman"/>
          <w:color w:val="000000" w:themeColor="text1"/>
        </w:rPr>
        <w:t xml:space="preserve"> момента поставки товара по адресу Заказчика</w:t>
      </w:r>
      <w:r w:rsidRPr="00EF67DA">
        <w:rPr>
          <w:rFonts w:cs="Times New Roman"/>
          <w:color w:val="000000" w:themeColor="text1"/>
        </w:rPr>
        <w:t xml:space="preserve">. Гарантийные обязательства на товар исчисляются </w:t>
      </w:r>
      <w:proofErr w:type="gramStart"/>
      <w:r w:rsidRPr="00EF67DA">
        <w:rPr>
          <w:rFonts w:cs="Times New Roman"/>
          <w:color w:val="000000" w:themeColor="text1"/>
        </w:rPr>
        <w:t>с даты подписания</w:t>
      </w:r>
      <w:proofErr w:type="gramEnd"/>
      <w:r w:rsidRPr="00EF67DA">
        <w:rPr>
          <w:rFonts w:cs="Times New Roman"/>
          <w:color w:val="000000" w:themeColor="text1"/>
        </w:rPr>
        <w:t xml:space="preserve"> Сторонами товарной накладной (формы ТОРГ-12)</w:t>
      </w:r>
      <w:r w:rsidRPr="00EF67DA">
        <w:rPr>
          <w:rFonts w:eastAsia="Calibri" w:cs="Times New Roman"/>
          <w:color w:val="000000" w:themeColor="text1"/>
        </w:rPr>
        <w:t>.</w:t>
      </w:r>
      <w:r w:rsidRPr="001F774D">
        <w:t xml:space="preserve"> </w:t>
      </w:r>
      <w:r w:rsidRPr="00476E67">
        <w:t>В случае</w:t>
      </w:r>
      <w:proofErr w:type="gramStart"/>
      <w:r w:rsidRPr="00476E67">
        <w:t>,</w:t>
      </w:r>
      <w:proofErr w:type="gramEnd"/>
      <w:r w:rsidRPr="00476E67">
        <w:t xml:space="preserve"> если производитель установил больший срок гарантийного обслуживания, срок гарантийного обслуживания данного </w:t>
      </w:r>
      <w:r>
        <w:t>товара</w:t>
      </w:r>
      <w:r w:rsidRPr="00476E67">
        <w:t xml:space="preserve"> считается равным сроку, установленному производителем.</w:t>
      </w:r>
    </w:p>
    <w:p w:rsidR="00980532" w:rsidRPr="00EF67DA" w:rsidRDefault="00980532" w:rsidP="00980532">
      <w:pPr>
        <w:pStyle w:val="consplusnormal1"/>
        <w:spacing w:before="0" w:after="0"/>
        <w:ind w:left="0" w:right="-1" w:firstLine="709"/>
        <w:jc w:val="both"/>
        <w:rPr>
          <w:rFonts w:eastAsia="Calibri"/>
          <w:color w:val="000000" w:themeColor="text1"/>
        </w:rPr>
      </w:pPr>
      <w:r w:rsidRPr="00EF67DA">
        <w:rPr>
          <w:rFonts w:eastAsia="Calibri"/>
          <w:color w:val="000000" w:themeColor="text1"/>
        </w:rPr>
        <w:t>5.5. В течение гарантийного срока Поставщик обязуется устранять за свой счет недостатки товара.</w:t>
      </w:r>
      <w:r w:rsidRPr="00EF67DA">
        <w:rPr>
          <w:color w:val="000000" w:themeColor="text1"/>
        </w:rPr>
        <w:t xml:space="preserve"> Претензии по скрытым дефектам могут быть заявлены Заказчиком в течени</w:t>
      </w:r>
      <w:proofErr w:type="gramStart"/>
      <w:r w:rsidRPr="00EF67DA">
        <w:rPr>
          <w:color w:val="000000" w:themeColor="text1"/>
        </w:rPr>
        <w:t>и</w:t>
      </w:r>
      <w:proofErr w:type="gramEnd"/>
      <w:r w:rsidRPr="00EF67DA">
        <w:rPr>
          <w:color w:val="000000" w:themeColor="text1"/>
        </w:rPr>
        <w:t xml:space="preserve"> всего гарантийного срока использования товара.</w:t>
      </w:r>
    </w:p>
    <w:p w:rsidR="00980532" w:rsidRPr="00EF67DA" w:rsidRDefault="00980532" w:rsidP="00980532">
      <w:pPr>
        <w:pStyle w:val="ac"/>
        <w:ind w:left="0" w:right="-1" w:firstLine="709"/>
        <w:jc w:val="both"/>
        <w:rPr>
          <w:rFonts w:ascii="Times New Roman" w:eastAsia="Calibri" w:hAnsi="Times New Roman" w:cs="Times New Roman"/>
          <w:i/>
          <w:iCs/>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 xml:space="preserve">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w:t>
      </w:r>
      <w:r w:rsidRPr="00EF67DA">
        <w:rPr>
          <w:rFonts w:ascii="Times New Roman" w:hAnsi="Times New Roman" w:cs="Times New Roman"/>
          <w:snapToGrid w:val="0"/>
          <w:color w:val="000000" w:themeColor="text1"/>
          <w:sz w:val="24"/>
          <w:szCs w:val="24"/>
        </w:rPr>
        <w:t xml:space="preserve">в течение 3 (трех) календарных дней </w:t>
      </w:r>
      <w:r w:rsidRPr="00EF67DA">
        <w:rPr>
          <w:rFonts w:ascii="Times New Roman" w:eastAsia="Calibri" w:hAnsi="Times New Roman" w:cs="Times New Roman"/>
          <w:color w:val="000000" w:themeColor="text1"/>
          <w:sz w:val="24"/>
          <w:szCs w:val="24"/>
          <w:lang w:eastAsia="ar-SA"/>
        </w:rPr>
        <w:t>со дня получения письменного извещения от Заказчика</w:t>
      </w:r>
      <w:r w:rsidRPr="00EF67DA">
        <w:rPr>
          <w:rFonts w:ascii="Times New Roman" w:eastAsia="Calibri" w:hAnsi="Times New Roman" w:cs="Times New Roman"/>
          <w:i/>
          <w:iCs/>
          <w:color w:val="000000" w:themeColor="text1"/>
          <w:sz w:val="24"/>
          <w:szCs w:val="24"/>
          <w:lang w:eastAsia="ar-SA"/>
        </w:rPr>
        <w:t>.</w:t>
      </w:r>
    </w:p>
    <w:p w:rsidR="00980532" w:rsidRPr="00EF67DA" w:rsidRDefault="00980532" w:rsidP="00980532">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980532" w:rsidRDefault="00980532" w:rsidP="00980532">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D1345F" w:rsidRPr="00EF67DA" w:rsidRDefault="00D1345F" w:rsidP="00D1345F">
      <w:pPr>
        <w:pStyle w:val="consplusnormal1"/>
        <w:spacing w:before="0" w:after="0"/>
        <w:ind w:left="0" w:right="-1" w:firstLine="709"/>
        <w:jc w:val="both"/>
        <w:rPr>
          <w:color w:val="000000" w:themeColor="text1"/>
        </w:rPr>
      </w:pPr>
      <w:r>
        <w:rPr>
          <w:color w:val="000000" w:themeColor="text1"/>
        </w:rPr>
        <w:t xml:space="preserve">5.9. </w:t>
      </w:r>
      <w:r w:rsidRPr="00EF67DA">
        <w:rPr>
          <w:color w:val="000000" w:themeColor="text1"/>
        </w:rPr>
        <w:t>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80532" w:rsidRPr="00EF67DA" w:rsidRDefault="00980532" w:rsidP="00980532">
      <w:pPr>
        <w:jc w:val="both"/>
        <w:rPr>
          <w:rFonts w:cs="Times New Roman"/>
          <w:color w:val="000000" w:themeColor="text1"/>
        </w:rPr>
      </w:pPr>
      <w:r>
        <w:rPr>
          <w:noProof/>
        </w:rPr>
        <w:t xml:space="preserve">           5.</w:t>
      </w:r>
      <w:r w:rsidR="00D1345F">
        <w:rPr>
          <w:noProof/>
        </w:rPr>
        <w:t>10</w:t>
      </w:r>
      <w:r>
        <w:rPr>
          <w:noProof/>
        </w:rPr>
        <w:t xml:space="preserve">. </w:t>
      </w:r>
      <w:r w:rsidRPr="00EF67DA">
        <w:rPr>
          <w:rFonts w:cs="Times New Roman"/>
          <w:color w:val="000000" w:themeColor="text1"/>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80532" w:rsidRPr="00EF67DA" w:rsidRDefault="00980532" w:rsidP="00980532">
      <w:pPr>
        <w:pStyle w:val="ac"/>
        <w:widowControl/>
        <w:ind w:left="0" w:right="-1"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а) отказаться от исполнения договора и потребовать возврата уплаченной за товар денежной суммы;</w:t>
      </w:r>
    </w:p>
    <w:p w:rsidR="00980532" w:rsidRDefault="00980532" w:rsidP="00980532">
      <w:pPr>
        <w:pStyle w:val="consplusnormal1"/>
        <w:spacing w:before="120" w:after="0"/>
        <w:ind w:left="0" w:right="-57" w:firstLine="709"/>
        <w:jc w:val="both"/>
        <w:rPr>
          <w:color w:val="000000" w:themeColor="text1"/>
        </w:rPr>
      </w:pPr>
      <w:r w:rsidRPr="00EF67DA">
        <w:rPr>
          <w:color w:val="000000" w:themeColor="text1"/>
        </w:rPr>
        <w:t>б) потребовать замены товара ненадлежащего качества товаром, соответствующим</w:t>
      </w:r>
      <w:r>
        <w:rPr>
          <w:color w:val="000000" w:themeColor="text1"/>
        </w:rPr>
        <w:t xml:space="preserve"> требованиям настоящего договора.</w:t>
      </w:r>
    </w:p>
    <w:p w:rsidR="00980532" w:rsidRPr="00EF67DA" w:rsidRDefault="00980532" w:rsidP="00980532">
      <w:pPr>
        <w:pStyle w:val="consplusnormal1"/>
        <w:spacing w:before="120" w:after="0"/>
        <w:ind w:left="0" w:right="-57" w:firstLine="709"/>
        <w:jc w:val="center"/>
        <w:rPr>
          <w:b/>
          <w:color w:val="000000" w:themeColor="text1"/>
        </w:rPr>
      </w:pPr>
      <w:r w:rsidRPr="00EF67DA">
        <w:rPr>
          <w:b/>
          <w:color w:val="000000" w:themeColor="text1"/>
        </w:rPr>
        <w:t>6. Обстоятельства непреодолимой силы</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 xml:space="preserve">6.1. </w:t>
      </w:r>
      <w:proofErr w:type="gramStart"/>
      <w:r w:rsidRPr="00EF67DA">
        <w:rPr>
          <w:color w:val="000000" w:themeColor="text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F67DA">
        <w:rPr>
          <w:color w:val="000000" w:themeColor="text1"/>
        </w:rPr>
        <w:t xml:space="preserve">, а </w:t>
      </w:r>
      <w:proofErr w:type="gramStart"/>
      <w:r w:rsidRPr="00EF67DA">
        <w:rPr>
          <w:color w:val="000000" w:themeColor="text1"/>
        </w:rPr>
        <w:t>также</w:t>
      </w:r>
      <w:proofErr w:type="gramEnd"/>
      <w:r w:rsidRPr="00EF67DA">
        <w:rPr>
          <w:color w:val="000000" w:themeColor="text1"/>
        </w:rPr>
        <w:t xml:space="preserve"> которые Стороны были не в состоянии предвидеть и предотвратить.</w:t>
      </w:r>
    </w:p>
    <w:p w:rsidR="00980532" w:rsidRDefault="00980532" w:rsidP="00980532">
      <w:pPr>
        <w:pStyle w:val="af9"/>
        <w:ind w:firstLine="709"/>
        <w:jc w:val="both"/>
        <w:rPr>
          <w:rFonts w:cs="Times New Roman"/>
          <w:color w:val="000000" w:themeColor="text1"/>
          <w:szCs w:val="24"/>
        </w:rPr>
      </w:pPr>
      <w:r w:rsidRPr="00EF67DA">
        <w:rPr>
          <w:rFonts w:cs="Times New Roman"/>
          <w:color w:val="000000" w:themeColor="text1"/>
          <w:szCs w:val="24"/>
        </w:rPr>
        <w:t xml:space="preserve">6.2. </w:t>
      </w:r>
      <w:proofErr w:type="gramStart"/>
      <w:r w:rsidRPr="00EF67DA">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980532" w:rsidRDefault="00980532" w:rsidP="00980532">
      <w:pPr>
        <w:pStyle w:val="af9"/>
        <w:ind w:firstLine="709"/>
        <w:jc w:val="both"/>
        <w:rPr>
          <w:rFonts w:cs="Times New Roman"/>
          <w:color w:val="000000" w:themeColor="text1"/>
          <w:szCs w:val="24"/>
        </w:rPr>
      </w:pPr>
    </w:p>
    <w:p w:rsidR="00980532" w:rsidRPr="00EF67DA" w:rsidRDefault="00980532" w:rsidP="00980532">
      <w:pPr>
        <w:pStyle w:val="consplusnormal1"/>
        <w:numPr>
          <w:ilvl w:val="0"/>
          <w:numId w:val="4"/>
        </w:numPr>
        <w:tabs>
          <w:tab w:val="left" w:pos="284"/>
        </w:tabs>
        <w:spacing w:before="120" w:after="0"/>
        <w:ind w:left="0" w:right="-57" w:firstLine="709"/>
        <w:jc w:val="center"/>
        <w:rPr>
          <w:b/>
          <w:color w:val="000000" w:themeColor="text1"/>
        </w:rPr>
      </w:pPr>
      <w:r w:rsidRPr="00EF67DA">
        <w:rPr>
          <w:b/>
          <w:color w:val="000000" w:themeColor="text1"/>
        </w:rPr>
        <w:t>Ответственность Сторон</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980532" w:rsidRPr="00EF67DA" w:rsidRDefault="00980532" w:rsidP="00980532">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color w:val="000000" w:themeColor="text1"/>
          <w:sz w:val="24"/>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00031FE5">
        <w:rPr>
          <w:rFonts w:ascii="Times New Roman" w:hAnsi="Times New Roman" w:cs="Times New Roman"/>
          <w:color w:val="000000" w:themeColor="text1"/>
          <w:sz w:val="24"/>
          <w:szCs w:val="24"/>
        </w:rPr>
        <w:t>При</w:t>
      </w:r>
      <w:r w:rsidRPr="00EF67DA">
        <w:rPr>
          <w:rFonts w:ascii="Times New Roman" w:hAnsi="Times New Roman" w:cs="Times New Roman"/>
          <w:bCs/>
          <w:color w:val="000000" w:themeColor="text1"/>
          <w:sz w:val="24"/>
          <w:szCs w:val="24"/>
        </w:rPr>
        <w:t xml:space="preserve"> неисполнени</w:t>
      </w:r>
      <w:r w:rsidR="00031FE5">
        <w:rPr>
          <w:rFonts w:ascii="Times New Roman" w:hAnsi="Times New Roman" w:cs="Times New Roman"/>
          <w:bCs/>
          <w:color w:val="000000" w:themeColor="text1"/>
          <w:sz w:val="24"/>
          <w:szCs w:val="24"/>
        </w:rPr>
        <w:t>и</w:t>
      </w:r>
      <w:r w:rsidRPr="00EF67DA">
        <w:rPr>
          <w:rFonts w:ascii="Times New Roman" w:hAnsi="Times New Roman" w:cs="Times New Roman"/>
          <w:bCs/>
          <w:color w:val="000000" w:themeColor="text1"/>
          <w:sz w:val="24"/>
          <w:szCs w:val="24"/>
        </w:rPr>
        <w:t xml:space="preserve"> или просрочк</w:t>
      </w:r>
      <w:r w:rsidR="00031FE5">
        <w:rPr>
          <w:rFonts w:ascii="Times New Roman" w:hAnsi="Times New Roman" w:cs="Times New Roman"/>
          <w:bCs/>
          <w:color w:val="000000" w:themeColor="text1"/>
          <w:sz w:val="24"/>
          <w:szCs w:val="24"/>
        </w:rPr>
        <w:t>е</w:t>
      </w:r>
      <w:r w:rsidRPr="00EF67DA">
        <w:rPr>
          <w:rFonts w:ascii="Times New Roman" w:hAnsi="Times New Roman" w:cs="Times New Roman"/>
          <w:bCs/>
          <w:color w:val="000000" w:themeColor="text1"/>
          <w:sz w:val="24"/>
          <w:szCs w:val="24"/>
        </w:rPr>
        <w:t xml:space="preserve"> исполнения обязательств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Поставщик</w:t>
      </w:r>
      <w:r w:rsidR="00031FE5">
        <w:rPr>
          <w:rFonts w:ascii="Times New Roman" w:hAnsi="Times New Roman" w:cs="Times New Roman"/>
          <w:bCs/>
          <w:color w:val="000000" w:themeColor="text1"/>
          <w:sz w:val="24"/>
          <w:szCs w:val="24"/>
        </w:rPr>
        <w:t xml:space="preserve"> дополнительно</w:t>
      </w:r>
      <w:r w:rsidRPr="00EF67DA">
        <w:rPr>
          <w:rFonts w:ascii="Times New Roman" w:hAnsi="Times New Roman" w:cs="Times New Roman"/>
          <w:bCs/>
          <w:color w:val="000000" w:themeColor="text1"/>
          <w:sz w:val="24"/>
          <w:szCs w:val="24"/>
        </w:rPr>
        <w:t xml:space="preserve"> уплачивает Заказчику неустойку (штраф) в размере 5 (пяти) процентов от цены договора.</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80532" w:rsidRPr="00EF67DA" w:rsidRDefault="00980532" w:rsidP="00980532">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bCs/>
          <w:color w:val="000000" w:themeColor="text1"/>
          <w:sz w:val="24"/>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980532" w:rsidRPr="00EF67DA" w:rsidRDefault="00980532" w:rsidP="00980532">
      <w:pPr>
        <w:pStyle w:val="af9"/>
        <w:ind w:firstLine="709"/>
        <w:jc w:val="both"/>
        <w:rPr>
          <w:rFonts w:cs="Times New Roman"/>
          <w:color w:val="000000" w:themeColor="text1"/>
          <w:szCs w:val="24"/>
        </w:rPr>
      </w:pPr>
      <w:r w:rsidRPr="00EF67DA">
        <w:rPr>
          <w:rFonts w:cs="Times New Roman"/>
          <w:color w:val="000000" w:themeColor="text1"/>
          <w:szCs w:val="24"/>
        </w:rPr>
        <w:t xml:space="preserve">7.5. Поставщик обязуется уплатить неустойку, предусмотренную п. 7.3 настоящего договора, в течение </w:t>
      </w:r>
      <w:r>
        <w:rPr>
          <w:rFonts w:cs="Times New Roman"/>
          <w:color w:val="000000" w:themeColor="text1"/>
          <w:szCs w:val="24"/>
        </w:rPr>
        <w:t>5</w:t>
      </w:r>
      <w:r w:rsidRPr="00EF67DA">
        <w:rPr>
          <w:rFonts w:cs="Times New Roman"/>
          <w:color w:val="000000" w:themeColor="text1"/>
          <w:szCs w:val="24"/>
        </w:rPr>
        <w:t xml:space="preserve"> (</w:t>
      </w:r>
      <w:r>
        <w:rPr>
          <w:rFonts w:cs="Times New Roman"/>
          <w:color w:val="000000" w:themeColor="text1"/>
          <w:szCs w:val="24"/>
        </w:rPr>
        <w:t>пяти)</w:t>
      </w:r>
      <w:r w:rsidRPr="00EF67DA">
        <w:rPr>
          <w:rFonts w:cs="Times New Roman"/>
          <w:color w:val="000000" w:themeColor="text1"/>
          <w:szCs w:val="24"/>
        </w:rPr>
        <w:t xml:space="preserve">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980532" w:rsidRPr="00EF67DA" w:rsidRDefault="00980532" w:rsidP="00980532">
      <w:pPr>
        <w:pStyle w:val="consplusnormal1"/>
        <w:spacing w:before="0" w:after="0"/>
        <w:ind w:left="0" w:right="-55" w:firstLine="709"/>
        <w:jc w:val="both"/>
        <w:rPr>
          <w:color w:val="000000" w:themeColor="text1"/>
        </w:rPr>
      </w:pPr>
    </w:p>
    <w:p w:rsidR="00980532" w:rsidRPr="00EF67DA" w:rsidRDefault="00980532" w:rsidP="00980532">
      <w:pPr>
        <w:pStyle w:val="af9"/>
        <w:ind w:firstLine="709"/>
        <w:jc w:val="center"/>
        <w:rPr>
          <w:rFonts w:cs="Times New Roman"/>
          <w:b/>
          <w:color w:val="000000" w:themeColor="text1"/>
          <w:szCs w:val="24"/>
        </w:rPr>
      </w:pPr>
      <w:r w:rsidRPr="00EF67DA">
        <w:rPr>
          <w:rFonts w:cs="Times New Roman"/>
          <w:b/>
          <w:color w:val="000000" w:themeColor="text1"/>
          <w:szCs w:val="24"/>
        </w:rPr>
        <w:t>8. С</w:t>
      </w:r>
      <w:r>
        <w:rPr>
          <w:rFonts w:cs="Times New Roman"/>
          <w:b/>
          <w:color w:val="000000" w:themeColor="text1"/>
          <w:szCs w:val="24"/>
        </w:rPr>
        <w:t>рок действия договора</w:t>
      </w:r>
    </w:p>
    <w:p w:rsidR="00980532" w:rsidRPr="00EF67DA" w:rsidRDefault="00980532" w:rsidP="00980532">
      <w:pPr>
        <w:pStyle w:val="consplusnormal1"/>
        <w:spacing w:before="0" w:after="0"/>
        <w:ind w:left="0" w:right="-55" w:firstLine="709"/>
        <w:contextualSpacing/>
        <w:jc w:val="both"/>
        <w:rPr>
          <w:color w:val="000000" w:themeColor="text1"/>
        </w:rPr>
      </w:pPr>
      <w:r w:rsidRPr="00EF67D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8.2. Настоящий договор может быть расторгнут</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досрочно по письменному соглашению Сторон;</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xml:space="preserve">- </w:t>
      </w:r>
      <w:proofErr w:type="gramStart"/>
      <w:r w:rsidRPr="00EF67DA">
        <w:rPr>
          <w:color w:val="000000" w:themeColor="text1"/>
        </w:rPr>
        <w:t>в одностороннем порядке при отказе одной из сторон от настоящего договора в случаях</w:t>
      </w:r>
      <w:proofErr w:type="gramEnd"/>
      <w:r w:rsidRPr="00EF67DA">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в иных случаях, предусмотренных действующим законодательством РФ.</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proofErr w:type="gramStart"/>
      <w:r w:rsidRPr="00EF67DA">
        <w:rPr>
          <w:color w:val="000000" w:themeColor="text1"/>
        </w:rPr>
        <w:t>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Поставщику по почте заказным письмом с уведомлением о вручении по адресу </w:t>
      </w:r>
      <w:r w:rsidRPr="00EF67DA">
        <w:rPr>
          <w:color w:val="000000" w:themeColor="text1"/>
        </w:rPr>
        <w:lastRenderedPageBreak/>
        <w:t xml:space="preserve">Поставщика,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 Сторона, которой адресована претензия, должна дать письменный ответ по существу претензии не позднее 5 (пяти) рабочих дней </w:t>
      </w:r>
      <w:proofErr w:type="gramStart"/>
      <w:r w:rsidRPr="00EF67DA">
        <w:rPr>
          <w:color w:val="000000" w:themeColor="text1"/>
        </w:rPr>
        <w:t>с даты</w:t>
      </w:r>
      <w:proofErr w:type="gramEnd"/>
      <w:r w:rsidRPr="00EF67DA">
        <w:rPr>
          <w:color w:val="000000" w:themeColor="text1"/>
        </w:rPr>
        <w:t xml:space="preserve"> ее получения.</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споры, не урегулированные во внесудебном порядке, разрешаются Арбитражным судом Хабаровского края.</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Договор составлен в 2-х экземплярах на русском языке, один экземпляр для Заказчика, один для Поставщика. Оба </w:t>
      </w:r>
      <w:r>
        <w:rPr>
          <w:color w:val="000000" w:themeColor="text1"/>
        </w:rPr>
        <w:t>экземпляра</w:t>
      </w:r>
      <w:r w:rsidRPr="00EF67DA">
        <w:rPr>
          <w:color w:val="000000" w:themeColor="text1"/>
        </w:rPr>
        <w:t xml:space="preserve"> имеют одинаковую юридическую силу.</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К договору прилагаются:</w:t>
      </w:r>
    </w:p>
    <w:p w:rsidR="00980532" w:rsidRPr="00EF67DA" w:rsidRDefault="00980532" w:rsidP="00980532">
      <w:pPr>
        <w:ind w:firstLine="709"/>
        <w:jc w:val="both"/>
        <w:rPr>
          <w:rFonts w:cs="Times New Roman"/>
          <w:color w:val="000000" w:themeColor="text1"/>
        </w:rPr>
      </w:pPr>
      <w:r w:rsidRPr="00EF67DA">
        <w:rPr>
          <w:rFonts w:cs="Times New Roman"/>
          <w:color w:val="000000" w:themeColor="text1"/>
        </w:rPr>
        <w:t>Приложение № 1 – спецификация.</w:t>
      </w:r>
    </w:p>
    <w:p w:rsidR="00980532" w:rsidRPr="00EF67DA" w:rsidRDefault="00980532" w:rsidP="00980532">
      <w:pPr>
        <w:ind w:firstLine="709"/>
        <w:jc w:val="both"/>
        <w:rPr>
          <w:rFonts w:cs="Times New Roman"/>
          <w:color w:val="000000" w:themeColor="text1"/>
        </w:rPr>
      </w:pPr>
      <w:r w:rsidRPr="00EF67DA">
        <w:rPr>
          <w:rFonts w:cs="Times New Roman"/>
          <w:color w:val="000000" w:themeColor="text1"/>
        </w:rPr>
        <w:t>Приложение № 2 – техническое задание.</w:t>
      </w:r>
    </w:p>
    <w:p w:rsidR="00980532" w:rsidRDefault="00980532" w:rsidP="00980532">
      <w:pPr>
        <w:jc w:val="center"/>
        <w:rPr>
          <w:rFonts w:cs="Times New Roman"/>
          <w:b/>
          <w:color w:val="000000" w:themeColor="text1"/>
        </w:rPr>
      </w:pPr>
    </w:p>
    <w:p w:rsidR="004B288D" w:rsidRPr="00E934D3" w:rsidRDefault="004B288D" w:rsidP="004B288D">
      <w:pPr>
        <w:ind w:firstLine="720"/>
        <w:contextualSpacing/>
        <w:jc w:val="both"/>
        <w:rPr>
          <w:rFonts w:cs="Times New Roman"/>
          <w:color w:val="000000" w:themeColor="text1"/>
        </w:rPr>
      </w:pPr>
    </w:p>
    <w:p w:rsidR="004B288D" w:rsidRPr="00E934D3" w:rsidRDefault="007B430F" w:rsidP="004B288D">
      <w:pPr>
        <w:widowControl/>
        <w:tabs>
          <w:tab w:val="left" w:pos="742"/>
        </w:tabs>
        <w:ind w:right="-57"/>
        <w:contextualSpacing/>
        <w:jc w:val="center"/>
        <w:rPr>
          <w:rFonts w:cs="Times New Roman"/>
          <w:b/>
          <w:color w:val="000000" w:themeColor="text1"/>
        </w:rPr>
      </w:pPr>
      <w:r>
        <w:rPr>
          <w:rFonts w:cs="Times New Roman"/>
          <w:b/>
          <w:color w:val="000000" w:themeColor="text1"/>
        </w:rPr>
        <w:t>9</w:t>
      </w:r>
      <w:r w:rsidR="004B288D" w:rsidRPr="00E934D3">
        <w:rPr>
          <w:rFonts w:cs="Times New Roman"/>
          <w:b/>
          <w:color w:val="000000" w:themeColor="text1"/>
        </w:rPr>
        <w:t>. АДРЕСА И БАНКОВСКИЕ РЕКВИЗИТЫ СТОРОН</w:t>
      </w:r>
    </w:p>
    <w:tbl>
      <w:tblPr>
        <w:tblW w:w="5000" w:type="pct"/>
        <w:tblLayout w:type="fixed"/>
        <w:tblLook w:val="01E0"/>
      </w:tblPr>
      <w:tblGrid>
        <w:gridCol w:w="5281"/>
        <w:gridCol w:w="5140"/>
      </w:tblGrid>
      <w:tr w:rsidR="004B288D" w:rsidRPr="00E934D3" w:rsidTr="00CC4735">
        <w:trPr>
          <w:trHeight w:val="515"/>
        </w:trPr>
        <w:tc>
          <w:tcPr>
            <w:tcW w:w="2534" w:type="pct"/>
          </w:tcPr>
          <w:p w:rsidR="004B288D" w:rsidRPr="00E934D3" w:rsidRDefault="007B430F" w:rsidP="00CC4735">
            <w:pPr>
              <w:shd w:val="clear" w:color="auto" w:fill="FFFFFF"/>
              <w:ind w:right="258"/>
              <w:contextualSpacing/>
              <w:jc w:val="center"/>
              <w:rPr>
                <w:rFonts w:cs="Times New Roman"/>
                <w:bCs/>
                <w:color w:val="000000" w:themeColor="text1"/>
                <w:spacing w:val="-3"/>
              </w:rPr>
            </w:pPr>
            <w:r>
              <w:rPr>
                <w:rFonts w:cs="Times New Roman"/>
                <w:b/>
                <w:color w:val="000000" w:themeColor="text1"/>
                <w:spacing w:val="-4"/>
              </w:rPr>
              <w:t>9</w:t>
            </w:r>
            <w:r w:rsidR="004B288D" w:rsidRPr="00E934D3">
              <w:rPr>
                <w:rFonts w:cs="Times New Roman"/>
                <w:b/>
                <w:color w:val="000000" w:themeColor="text1"/>
                <w:spacing w:val="-4"/>
              </w:rPr>
              <w:t xml:space="preserve">.1. </w:t>
            </w:r>
            <w:r w:rsidR="004B288D" w:rsidRPr="00E934D3">
              <w:rPr>
                <w:rFonts w:cs="Times New Roman"/>
                <w:b/>
                <w:color w:val="000000" w:themeColor="text1"/>
              </w:rPr>
              <w:t>Заказчик</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Место нахождения/почтовый адрес: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682860, Хабаровский край, п. Ванино,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ул. Железнодорожная, д. 2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Телефон/факс: (42137) 7-67-79/7-66-01                                                            </w:t>
            </w:r>
          </w:p>
          <w:p w:rsidR="004B288D" w:rsidRPr="00E934D3" w:rsidRDefault="004B288D" w:rsidP="00CC4735">
            <w:pPr>
              <w:shd w:val="clear" w:color="auto" w:fill="FFFFFF"/>
              <w:contextualSpacing/>
              <w:rPr>
                <w:rFonts w:cs="Times New Roman"/>
                <w:bCs/>
                <w:color w:val="000000" w:themeColor="text1"/>
                <w:spacing w:val="-3"/>
                <w:lang w:val="en-US"/>
              </w:rPr>
            </w:pPr>
            <w:proofErr w:type="gramStart"/>
            <w:r w:rsidRPr="00E934D3">
              <w:rPr>
                <w:rFonts w:cs="Times New Roman"/>
                <w:color w:val="000000" w:themeColor="text1"/>
              </w:rPr>
              <w:t>Е</w:t>
            </w:r>
            <w:proofErr w:type="gramEnd"/>
            <w:r w:rsidRPr="00E934D3">
              <w:rPr>
                <w:rFonts w:cs="Times New Roman"/>
                <w:color w:val="000000" w:themeColor="text1"/>
                <w:lang w:val="en-US"/>
              </w:rPr>
              <w:t xml:space="preserve">mail: </w:t>
            </w:r>
            <w:r w:rsidRPr="00E934D3">
              <w:rPr>
                <w:rFonts w:cs="Times New Roman"/>
                <w:color w:val="000000" w:themeColor="text1"/>
                <w:u w:val="single"/>
                <w:lang w:val="en-US"/>
              </w:rPr>
              <w:t>ampvanino@ampvanino.ru</w:t>
            </w:r>
          </w:p>
          <w:p w:rsidR="004B288D" w:rsidRPr="00E934D3" w:rsidRDefault="004B288D" w:rsidP="00CC4735">
            <w:pPr>
              <w:shd w:val="clear" w:color="auto" w:fill="FFFFFF"/>
              <w:contextualSpacing/>
              <w:rPr>
                <w:rFonts w:cs="Times New Roman"/>
                <w:bCs/>
                <w:color w:val="000000" w:themeColor="text1"/>
                <w:spacing w:val="-3"/>
                <w:lang w:val="en-US"/>
              </w:rPr>
            </w:pPr>
            <w:r w:rsidRPr="00E934D3">
              <w:rPr>
                <w:rFonts w:cs="Times New Roman"/>
                <w:bCs/>
                <w:color w:val="000000" w:themeColor="text1"/>
                <w:spacing w:val="-3"/>
              </w:rPr>
              <w:t>ИНН</w:t>
            </w:r>
            <w:r w:rsidRPr="00E934D3">
              <w:rPr>
                <w:rFonts w:cs="Times New Roman"/>
                <w:bCs/>
                <w:color w:val="000000" w:themeColor="text1"/>
                <w:spacing w:val="-3"/>
                <w:lang w:val="en-US"/>
              </w:rPr>
              <w:t xml:space="preserve"> 2709000614 </w:t>
            </w:r>
            <w:r w:rsidRPr="00E934D3">
              <w:rPr>
                <w:rFonts w:cs="Times New Roman"/>
                <w:bCs/>
                <w:color w:val="000000" w:themeColor="text1"/>
                <w:spacing w:val="-3"/>
              </w:rPr>
              <w:t>КПП</w:t>
            </w:r>
            <w:r w:rsidRPr="00E934D3">
              <w:rPr>
                <w:rFonts w:cs="Times New Roman"/>
                <w:bCs/>
                <w:color w:val="000000" w:themeColor="text1"/>
                <w:spacing w:val="-3"/>
                <w:lang w:val="en-US"/>
              </w:rPr>
              <w:t xml:space="preserve"> 270901001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color w:val="000000" w:themeColor="text1"/>
              </w:rPr>
              <w:t>Расчетный счет</w:t>
            </w:r>
            <w:r w:rsidRPr="00E934D3">
              <w:rPr>
                <w:rFonts w:cs="Times New Roman"/>
                <w:bCs/>
                <w:color w:val="000000" w:themeColor="text1"/>
                <w:spacing w:val="-3"/>
              </w:rPr>
              <w:t xml:space="preserve"> 40501810700002000002</w:t>
            </w:r>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ЛС 20226Ц55970) Отделение Хабаровск </w:t>
            </w:r>
            <w:proofErr w:type="gramEnd"/>
          </w:p>
          <w:p w:rsidR="004B288D" w:rsidRPr="00E934D3" w:rsidRDefault="004B288D" w:rsidP="00CC4735">
            <w:pPr>
              <w:contextualSpacing/>
              <w:rPr>
                <w:rFonts w:cs="Times New Roman"/>
                <w:bCs/>
                <w:color w:val="000000" w:themeColor="text1"/>
                <w:spacing w:val="-3"/>
              </w:rPr>
            </w:pPr>
            <w:r w:rsidRPr="00E934D3">
              <w:rPr>
                <w:rFonts w:cs="Times New Roman"/>
                <w:color w:val="000000" w:themeColor="text1"/>
              </w:rPr>
              <w:t>г. Хабаровск, БИК 040813001</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Руководитель</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_________________________/Н.П. Татаринов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МП                                                                                                     </w:t>
            </w:r>
          </w:p>
        </w:tc>
        <w:tc>
          <w:tcPr>
            <w:tcW w:w="2466" w:type="pct"/>
          </w:tcPr>
          <w:p w:rsidR="004B288D" w:rsidRPr="00E934D3" w:rsidRDefault="007B430F" w:rsidP="00CC4735">
            <w:pPr>
              <w:pStyle w:val="aff0"/>
              <w:spacing w:after="0"/>
              <w:contextualSpacing/>
              <w:jc w:val="center"/>
              <w:rPr>
                <w:rFonts w:cs="Times New Roman"/>
                <w:b/>
                <w:color w:val="000000" w:themeColor="text1"/>
                <w:szCs w:val="24"/>
              </w:rPr>
            </w:pPr>
            <w:r>
              <w:rPr>
                <w:rFonts w:cs="Times New Roman"/>
                <w:b/>
                <w:color w:val="000000" w:themeColor="text1"/>
                <w:szCs w:val="24"/>
              </w:rPr>
              <w:t>9</w:t>
            </w:r>
            <w:r w:rsidR="004B288D" w:rsidRPr="00E934D3">
              <w:rPr>
                <w:rFonts w:cs="Times New Roman"/>
                <w:b/>
                <w:color w:val="000000" w:themeColor="text1"/>
                <w:szCs w:val="24"/>
              </w:rPr>
              <w:t xml:space="preserve">.2. Поставщик </w:t>
            </w: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r w:rsidRPr="00E934D3">
              <w:rPr>
                <w:rFonts w:cs="Times New Roman"/>
                <w:bCs/>
                <w:color w:val="000000" w:themeColor="text1"/>
                <w:spacing w:val="-3"/>
                <w:szCs w:val="24"/>
              </w:rPr>
              <w:t xml:space="preserve">______________________/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left="106"/>
              <w:contextualSpacing/>
              <w:rPr>
                <w:rFonts w:cs="Times New Roman"/>
                <w:bCs/>
                <w:color w:val="000000" w:themeColor="text1"/>
                <w:spacing w:val="-3"/>
              </w:rPr>
            </w:pPr>
            <w:r w:rsidRPr="00E934D3">
              <w:rPr>
                <w:rFonts w:cs="Times New Roman"/>
                <w:bCs/>
                <w:color w:val="000000" w:themeColor="text1"/>
                <w:spacing w:val="-3"/>
              </w:rPr>
              <w:t xml:space="preserve">МП     </w:t>
            </w:r>
          </w:p>
        </w:tc>
      </w:tr>
    </w:tbl>
    <w:p w:rsidR="004B288D" w:rsidRPr="00E934D3" w:rsidRDefault="004B288D" w:rsidP="004B288D">
      <w:pPr>
        <w:contextualSpacing/>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Pr="00850566" w:rsidRDefault="006E3439" w:rsidP="006E3439">
      <w:pPr>
        <w:jc w:val="right"/>
        <w:rPr>
          <w:rFonts w:cs="Times New Roman"/>
          <w:color w:val="000000" w:themeColor="text1"/>
        </w:rPr>
      </w:pPr>
      <w:r w:rsidRPr="00850566">
        <w:rPr>
          <w:rFonts w:cs="Times New Roman"/>
          <w:color w:val="000000" w:themeColor="text1"/>
        </w:rPr>
        <w:t>Приложение №1 к договору</w:t>
      </w:r>
    </w:p>
    <w:p w:rsidR="006E3439" w:rsidRPr="00850566" w:rsidRDefault="006E3439" w:rsidP="006E3439">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6E3439" w:rsidRDefault="006E3439" w:rsidP="006E3439">
      <w:pPr>
        <w:jc w:val="center"/>
        <w:rPr>
          <w:color w:val="000000"/>
        </w:rPr>
      </w:pPr>
    </w:p>
    <w:p w:rsidR="006E3439" w:rsidRDefault="006E3439" w:rsidP="006E3439">
      <w:pPr>
        <w:jc w:val="center"/>
        <w:rPr>
          <w:color w:val="000000"/>
        </w:rPr>
      </w:pPr>
      <w:r>
        <w:rPr>
          <w:color w:val="000000"/>
        </w:rPr>
        <w:t>Спецификация</w:t>
      </w:r>
    </w:p>
    <w:p w:rsidR="006E3439" w:rsidRDefault="006E3439" w:rsidP="006E3439">
      <w:pPr>
        <w:rPr>
          <w:color w:val="000000"/>
        </w:rPr>
      </w:pPr>
    </w:p>
    <w:tbl>
      <w:tblPr>
        <w:tblW w:w="102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0"/>
        <w:gridCol w:w="5536"/>
        <w:gridCol w:w="709"/>
        <w:gridCol w:w="851"/>
        <w:gridCol w:w="1134"/>
        <w:gridCol w:w="1418"/>
      </w:tblGrid>
      <w:tr w:rsidR="006E3439" w:rsidTr="00031FE5">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sz w:val="20"/>
                <w:szCs w:val="2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bCs/>
                <w:color w:val="000000"/>
                <w:sz w:val="20"/>
                <w:szCs w:val="20"/>
              </w:rPr>
            </w:pPr>
            <w:r>
              <w:rPr>
                <w:bCs/>
                <w:color w:val="000000"/>
              </w:rPr>
              <w:t>Наименование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bCs/>
                <w:color w:val="000000"/>
                <w:sz w:val="20"/>
                <w:szCs w:val="20"/>
              </w:rPr>
            </w:pPr>
            <w:r>
              <w:rPr>
                <w:bCs/>
                <w:color w:val="000000"/>
              </w:rPr>
              <w:t>Кол-во</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bCs/>
                <w:color w:val="000000"/>
                <w:sz w:val="20"/>
                <w:szCs w:val="20"/>
              </w:rPr>
            </w:pPr>
            <w:r>
              <w:rPr>
                <w:bCs/>
                <w:color w:val="000000"/>
              </w:rPr>
              <w:t xml:space="preserve">Ед. </w:t>
            </w:r>
            <w:proofErr w:type="spellStart"/>
            <w:r>
              <w:rPr>
                <w:bCs/>
                <w:color w:val="000000"/>
              </w:rPr>
              <w:t>изм</w:t>
            </w:r>
            <w:proofErr w:type="spellEnd"/>
            <w:r>
              <w:rPr>
                <w:bCs/>
                <w:color w:val="00000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sz w:val="20"/>
                <w:szCs w:val="20"/>
              </w:rPr>
            </w:pPr>
            <w:r>
              <w:rPr>
                <w:color w:val="000000"/>
              </w:rPr>
              <w:t>Цена за единицу (шт.), с учетом НДС (18 %), руб.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color w:val="000000"/>
              </w:rPr>
            </w:pPr>
            <w:r>
              <w:rPr>
                <w:color w:val="000000"/>
              </w:rPr>
              <w:t>Стоимость с учетом НДС (18%), руб.*</w:t>
            </w:r>
          </w:p>
        </w:tc>
      </w:tr>
      <w:tr w:rsidR="006E3439" w:rsidTr="00031FE5">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sz w:val="20"/>
                <w:szCs w:val="20"/>
              </w:rPr>
            </w:pPr>
            <w:r>
              <w:rPr>
                <w:color w:val="000000"/>
                <w:sz w:val="20"/>
                <w:szCs w:val="20"/>
              </w:rPr>
              <w:t>1</w:t>
            </w:r>
          </w:p>
        </w:tc>
        <w:tc>
          <w:tcPr>
            <w:tcW w:w="5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Pr="00405F0B" w:rsidRDefault="006E3439" w:rsidP="00031FE5">
            <w:pPr>
              <w:spacing w:line="276" w:lineRule="auto"/>
              <w:jc w:val="both"/>
              <w:rPr>
                <w:rFonts w:cs="Times New Roman"/>
                <w:color w:val="000000" w:themeColor="text1"/>
              </w:rPr>
            </w:pPr>
            <w:r w:rsidRPr="00405F0B">
              <w:rPr>
                <w:rStyle w:val="FontStyle14"/>
                <w:sz w:val="24"/>
                <w:szCs w:val="24"/>
                <w:lang w:eastAsia="en-US"/>
              </w:rPr>
              <w:t xml:space="preserve">Базовая УКВ радиостанция </w:t>
            </w:r>
            <w:proofErr w:type="spellStart"/>
            <w:r w:rsidRPr="00405F0B">
              <w:rPr>
                <w:rStyle w:val="FontStyle14"/>
                <w:sz w:val="24"/>
                <w:szCs w:val="24"/>
                <w:lang w:eastAsia="en-US"/>
              </w:rPr>
              <w:t>Standard</w:t>
            </w:r>
            <w:proofErr w:type="spellEnd"/>
            <w:r w:rsidRPr="00405F0B">
              <w:rPr>
                <w:rStyle w:val="FontStyle14"/>
                <w:sz w:val="24"/>
                <w:szCs w:val="24"/>
                <w:lang w:eastAsia="en-US"/>
              </w:rPr>
              <w:t xml:space="preserve"> </w:t>
            </w:r>
            <w:proofErr w:type="spellStart"/>
            <w:r w:rsidRPr="00405F0B">
              <w:rPr>
                <w:rStyle w:val="FontStyle14"/>
                <w:sz w:val="24"/>
                <w:szCs w:val="24"/>
                <w:lang w:eastAsia="en-US"/>
              </w:rPr>
              <w:t>Horizon</w:t>
            </w:r>
            <w:proofErr w:type="spellEnd"/>
            <w:r w:rsidRPr="00405F0B">
              <w:rPr>
                <w:rStyle w:val="FontStyle14"/>
                <w:sz w:val="24"/>
                <w:szCs w:val="24"/>
                <w:lang w:eastAsia="en-US"/>
              </w:rPr>
              <w:t xml:space="preserve"> GX1700E</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Pr="0058048C" w:rsidRDefault="006E3439" w:rsidP="00031FE5">
            <w:pPr>
              <w:spacing w:line="276" w:lineRule="auto"/>
              <w:jc w:val="center"/>
              <w:rPr>
                <w:rFonts w:cs="Times New Roman"/>
                <w:color w:val="000000" w:themeColor="text1"/>
              </w:rPr>
            </w:pPr>
            <w:r>
              <w:rPr>
                <w:rFonts w:cs="Times New Roman"/>
                <w:color w:val="000000" w:themeColor="text1"/>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jc w:val="center"/>
              <w:rPr>
                <w:color w:val="000000"/>
              </w:rPr>
            </w:pPr>
          </w:p>
        </w:tc>
      </w:tr>
      <w:tr w:rsidR="006E3439" w:rsidTr="00031FE5">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sz w:val="20"/>
                <w:szCs w:val="20"/>
              </w:rPr>
            </w:pPr>
            <w:r>
              <w:rPr>
                <w:color w:val="000000"/>
                <w:sz w:val="20"/>
                <w:szCs w:val="20"/>
              </w:rPr>
              <w:t>2</w:t>
            </w:r>
          </w:p>
        </w:tc>
        <w:tc>
          <w:tcPr>
            <w:tcW w:w="5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r w:rsidRPr="00405F0B">
              <w:rPr>
                <w:rFonts w:cs="Times New Roman"/>
                <w:bCs/>
                <w:color w:val="000000" w:themeColor="text1"/>
              </w:rPr>
              <w:t xml:space="preserve">Блок питания для базовой УКВ радиостанции </w:t>
            </w:r>
            <w:proofErr w:type="spellStart"/>
            <w:r w:rsidRPr="00405F0B">
              <w:rPr>
                <w:rFonts w:cs="Times New Roman"/>
                <w:bCs/>
                <w:color w:val="000000" w:themeColor="text1"/>
              </w:rPr>
              <w:t>Alan</w:t>
            </w:r>
            <w:proofErr w:type="spellEnd"/>
            <w:r w:rsidRPr="00405F0B">
              <w:rPr>
                <w:rFonts w:cs="Times New Roman"/>
                <w:bCs/>
                <w:color w:val="000000" w:themeColor="text1"/>
              </w:rPr>
              <w:t xml:space="preserve"> K-105 (или эквивалент)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pPr>
            <w:r>
              <w:t>3</w:t>
            </w:r>
          </w:p>
        </w:tc>
        <w:tc>
          <w:tcPr>
            <w:tcW w:w="5536"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proofErr w:type="spellStart"/>
            <w:r w:rsidRPr="00405F0B">
              <w:rPr>
                <w:rFonts w:cs="Times New Roman"/>
                <w:bCs/>
                <w:color w:val="000000" w:themeColor="text1"/>
              </w:rPr>
              <w:t>Коннектор</w:t>
            </w:r>
            <w:proofErr w:type="spellEnd"/>
            <w:r w:rsidRPr="00405F0B">
              <w:rPr>
                <w:rFonts w:cs="Times New Roman"/>
                <w:bCs/>
                <w:color w:val="000000" w:themeColor="text1"/>
              </w:rPr>
              <w:t xml:space="preserve"> PL-259</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pPr>
            <w:r>
              <w:t>4</w:t>
            </w:r>
          </w:p>
        </w:tc>
        <w:tc>
          <w:tcPr>
            <w:tcW w:w="5536"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r w:rsidRPr="00405F0B">
              <w:rPr>
                <w:rFonts w:cs="Times New Roman"/>
                <w:bCs/>
                <w:color w:val="000000" w:themeColor="text1"/>
              </w:rPr>
              <w:t>Коаксиальный кабель RG-213</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100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Метр</w:t>
            </w: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pPr>
            <w:r>
              <w:t>5</w:t>
            </w:r>
          </w:p>
        </w:tc>
        <w:tc>
          <w:tcPr>
            <w:tcW w:w="5536"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proofErr w:type="spellStart"/>
            <w:r w:rsidRPr="00405F0B">
              <w:rPr>
                <w:rFonts w:cs="Times New Roman"/>
                <w:bCs/>
                <w:color w:val="000000" w:themeColor="text1"/>
              </w:rPr>
              <w:t>Грозоразрядное</w:t>
            </w:r>
            <w:proofErr w:type="spellEnd"/>
            <w:r w:rsidRPr="00405F0B">
              <w:rPr>
                <w:rFonts w:cs="Times New Roman"/>
                <w:bCs/>
                <w:color w:val="000000" w:themeColor="text1"/>
              </w:rPr>
              <w:t xml:space="preserve"> устройство для фидера УКВ радиостанции </w:t>
            </w:r>
            <w:proofErr w:type="spellStart"/>
            <w:r w:rsidRPr="00405F0B">
              <w:rPr>
                <w:rFonts w:cs="Times New Roman"/>
                <w:bCs/>
                <w:color w:val="000000" w:themeColor="text1"/>
              </w:rPr>
              <w:t>Diamond</w:t>
            </w:r>
            <w:proofErr w:type="spellEnd"/>
            <w:r w:rsidRPr="00405F0B">
              <w:rPr>
                <w:rFonts w:cs="Times New Roman"/>
                <w:bCs/>
                <w:color w:val="000000" w:themeColor="text1"/>
              </w:rPr>
              <w:t xml:space="preserve"> SP1000 (или эквивалент)</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4</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765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f8"/>
              <w:spacing w:before="0" w:after="240" w:line="293" w:lineRule="atLeast"/>
              <w:jc w:val="right"/>
              <w:rPr>
                <w:sz w:val="20"/>
                <w:szCs w:val="20"/>
              </w:rPr>
            </w:pPr>
            <w:r>
              <w:t>ИТОГО: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spacing w:after="280" w:line="293" w:lineRule="atLeast"/>
              <w:contextualSpacing/>
              <w:jc w:val="center"/>
              <w:rPr>
                <w:color w:val="000000"/>
              </w:rPr>
            </w:pPr>
          </w:p>
        </w:tc>
      </w:tr>
      <w:tr w:rsidR="006E3439" w:rsidTr="00031FE5">
        <w:trPr>
          <w:trHeight w:val="300"/>
        </w:trPr>
        <w:tc>
          <w:tcPr>
            <w:tcW w:w="765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f8"/>
              <w:spacing w:before="0" w:after="240" w:line="293" w:lineRule="atLeast"/>
              <w:jc w:val="right"/>
            </w:pPr>
            <w:r>
              <w:t>В том числе НДС (18%):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pStyle w:val="aff8"/>
              <w:spacing w:before="0" w:after="240" w:line="293" w:lineRule="atLeast"/>
              <w:jc w:val="center"/>
            </w:pPr>
          </w:p>
        </w:tc>
      </w:tr>
    </w:tbl>
    <w:p w:rsidR="006E3439" w:rsidRDefault="006E3439" w:rsidP="006E3439">
      <w:pPr>
        <w:rPr>
          <w:b/>
          <w:color w:val="000000"/>
        </w:rPr>
      </w:pPr>
    </w:p>
    <w:p w:rsidR="006E3439" w:rsidRPr="00A5768C" w:rsidRDefault="006E3439" w:rsidP="006E3439">
      <w:pPr>
        <w:ind w:firstLine="709"/>
        <w:jc w:val="both"/>
        <w:rPr>
          <w:i/>
          <w:iCs/>
          <w:color w:val="000000" w:themeColor="text1"/>
          <w:sz w:val="22"/>
          <w:szCs w:val="22"/>
        </w:rPr>
      </w:pPr>
      <w:r w:rsidRPr="00A5768C">
        <w:rPr>
          <w:i/>
          <w:iCs/>
          <w:color w:val="000000" w:themeColor="text1"/>
          <w:sz w:val="22"/>
          <w:szCs w:val="22"/>
        </w:rPr>
        <w:t>*) В случае</w:t>
      </w:r>
      <w:proofErr w:type="gramStart"/>
      <w:r w:rsidRPr="00A5768C">
        <w:rPr>
          <w:i/>
          <w:iCs/>
          <w:color w:val="000000" w:themeColor="text1"/>
          <w:sz w:val="22"/>
          <w:szCs w:val="22"/>
        </w:rPr>
        <w:t>,</w:t>
      </w:r>
      <w:proofErr w:type="gramEnd"/>
      <w:r w:rsidRPr="00A5768C">
        <w:rPr>
          <w:i/>
          <w:iCs/>
          <w:color w:val="000000" w:themeColor="text1"/>
          <w:sz w:val="22"/>
          <w:szCs w:val="22"/>
        </w:rPr>
        <w:t xml:space="preserve"> если Поставщик по договору имеет освобождение от уплаты НДС, в данной графе в столбце </w:t>
      </w:r>
      <w:r w:rsidR="00D1345F">
        <w:rPr>
          <w:i/>
          <w:iCs/>
          <w:color w:val="000000" w:themeColor="text1"/>
          <w:sz w:val="22"/>
          <w:szCs w:val="22"/>
        </w:rPr>
        <w:t xml:space="preserve">«Стоимость с учетом </w:t>
      </w:r>
      <w:r w:rsidRPr="00A5768C">
        <w:rPr>
          <w:i/>
          <w:iCs/>
          <w:color w:val="000000" w:themeColor="text1"/>
          <w:sz w:val="22"/>
          <w:szCs w:val="22"/>
        </w:rPr>
        <w:t xml:space="preserve"> НДС (18 %), руб.</w:t>
      </w:r>
      <w:r w:rsidR="00D1345F">
        <w:rPr>
          <w:i/>
          <w:iCs/>
          <w:color w:val="000000" w:themeColor="text1"/>
          <w:sz w:val="22"/>
          <w:szCs w:val="22"/>
        </w:rPr>
        <w:t xml:space="preserve"> </w:t>
      </w:r>
      <w:r w:rsidRPr="00A5768C">
        <w:rPr>
          <w:i/>
          <w:iCs/>
          <w:color w:val="000000" w:themeColor="text1"/>
          <w:sz w:val="22"/>
          <w:szCs w:val="22"/>
        </w:rPr>
        <w:t>» указывается «НДС не облагается».</w:t>
      </w:r>
    </w:p>
    <w:p w:rsidR="006E3439" w:rsidRPr="00A5768C" w:rsidRDefault="006E3439" w:rsidP="006E3439">
      <w:pPr>
        <w:rPr>
          <w:b/>
          <w:color w:val="000000" w:themeColor="text1"/>
          <w:sz w:val="22"/>
          <w:szCs w:val="22"/>
        </w:rPr>
      </w:pPr>
    </w:p>
    <w:p w:rsidR="006E3439" w:rsidRPr="00A5768C" w:rsidRDefault="006E3439" w:rsidP="006E3439">
      <w:pPr>
        <w:spacing w:after="100" w:afterAutospacing="1"/>
        <w:ind w:firstLine="709"/>
        <w:contextualSpacing/>
        <w:jc w:val="both"/>
        <w:rPr>
          <w:color w:val="000000" w:themeColor="text1"/>
          <w:sz w:val="22"/>
          <w:szCs w:val="22"/>
        </w:rPr>
      </w:pPr>
      <w:r w:rsidRPr="00A5768C">
        <w:rPr>
          <w:color w:val="000000" w:themeColor="text1"/>
          <w:sz w:val="22"/>
          <w:szCs w:val="22"/>
        </w:rPr>
        <w:t>Итого: ____________________________ руб. (сумма прописью), в том числе НДС – 18% (либо «НДС не облагается»).</w:t>
      </w:r>
    </w:p>
    <w:p w:rsidR="006E3439" w:rsidRPr="00A5768C" w:rsidRDefault="006E3439" w:rsidP="006E3439">
      <w:pPr>
        <w:rPr>
          <w:color w:val="000000" w:themeColor="text1"/>
          <w:sz w:val="22"/>
          <w:szCs w:val="22"/>
        </w:rPr>
      </w:pPr>
    </w:p>
    <w:p w:rsidR="006E3439" w:rsidRPr="00850566" w:rsidRDefault="006E3439" w:rsidP="006E3439">
      <w:pPr>
        <w:rPr>
          <w:rFonts w:cs="Times New Roman"/>
          <w:color w:val="000000" w:themeColor="text1"/>
        </w:rPr>
      </w:pPr>
    </w:p>
    <w:p w:rsidR="006E3439" w:rsidRPr="005D0ECB" w:rsidRDefault="006E3439" w:rsidP="006E3439">
      <w:pPr>
        <w:ind w:firstLine="709"/>
        <w:jc w:val="both"/>
        <w:rPr>
          <w:rFonts w:cs="Times New Roman"/>
        </w:rPr>
      </w:pPr>
    </w:p>
    <w:p w:rsidR="006E3439" w:rsidRPr="005D0ECB" w:rsidRDefault="006E3439" w:rsidP="006E3439">
      <w:pPr>
        <w:ind w:firstLine="709"/>
        <w:jc w:val="both"/>
        <w:rPr>
          <w:rFonts w:cs="Times New Roman"/>
        </w:rPr>
      </w:pPr>
    </w:p>
    <w:tbl>
      <w:tblPr>
        <w:tblW w:w="0" w:type="auto"/>
        <w:tblLook w:val="04A0"/>
      </w:tblPr>
      <w:tblGrid>
        <w:gridCol w:w="5819"/>
        <w:gridCol w:w="4602"/>
      </w:tblGrid>
      <w:tr w:rsidR="006E3439" w:rsidRPr="005D0ECB" w:rsidTr="00031FE5">
        <w:tc>
          <w:tcPr>
            <w:tcW w:w="8046" w:type="dxa"/>
          </w:tcPr>
          <w:p w:rsidR="006E3439" w:rsidRPr="005D0ECB" w:rsidRDefault="006E3439" w:rsidP="00031FE5">
            <w:pPr>
              <w:pStyle w:val="af9"/>
              <w:rPr>
                <w:rFonts w:cs="Times New Roman"/>
                <w:b/>
                <w:color w:val="000000" w:themeColor="text1"/>
                <w:szCs w:val="24"/>
              </w:rPr>
            </w:pPr>
          </w:p>
          <w:p w:rsidR="006E3439" w:rsidRPr="005D0ECB" w:rsidRDefault="006E3439" w:rsidP="00031FE5">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6E3439" w:rsidRPr="005D0ECB" w:rsidRDefault="006E3439" w:rsidP="00031FE5">
            <w:pPr>
              <w:pStyle w:val="af9"/>
              <w:jc w:val="center"/>
              <w:rPr>
                <w:rFonts w:cs="Times New Roman"/>
                <w:b/>
                <w:color w:val="000000" w:themeColor="text1"/>
                <w:szCs w:val="24"/>
                <w:lang w:val="en-US"/>
              </w:rPr>
            </w:pPr>
          </w:p>
          <w:p w:rsidR="006E3439" w:rsidRPr="005D0ECB" w:rsidRDefault="006E3439" w:rsidP="00031FE5">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6E3439" w:rsidRPr="005D0ECB" w:rsidTr="00031FE5">
        <w:tc>
          <w:tcPr>
            <w:tcW w:w="8046" w:type="dxa"/>
          </w:tcPr>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6E3439" w:rsidRPr="005D0ECB" w:rsidRDefault="006E3439" w:rsidP="00031FE5">
            <w:pPr>
              <w:shd w:val="clear" w:color="auto" w:fill="FFFFFF"/>
              <w:rPr>
                <w:rFonts w:cs="Times New Roman"/>
                <w:bCs/>
                <w:color w:val="000000" w:themeColor="text1"/>
                <w:spacing w:val="-3"/>
              </w:rPr>
            </w:pP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6E3439" w:rsidRPr="005D0ECB" w:rsidRDefault="006E3439" w:rsidP="00031FE5">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6E3439" w:rsidRPr="005D0ECB" w:rsidRDefault="006E3439" w:rsidP="00031FE5">
            <w:pPr>
              <w:pStyle w:val="aff0"/>
              <w:spacing w:after="0"/>
              <w:jc w:val="center"/>
              <w:rPr>
                <w:rFonts w:cs="Times New Roman"/>
                <w:bCs/>
                <w:color w:val="000000" w:themeColor="text1"/>
                <w:spacing w:val="-3"/>
                <w:szCs w:val="24"/>
              </w:rPr>
            </w:pPr>
          </w:p>
          <w:p w:rsidR="006E3439" w:rsidRPr="005D0ECB" w:rsidRDefault="006E3439" w:rsidP="00031FE5">
            <w:pPr>
              <w:shd w:val="clear" w:color="auto" w:fill="FFFFFF"/>
              <w:rPr>
                <w:rFonts w:cs="Times New Roman"/>
                <w:bCs/>
                <w:color w:val="000000" w:themeColor="text1"/>
                <w:spacing w:val="-3"/>
              </w:rPr>
            </w:pP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right"/>
        <w:rPr>
          <w:rFonts w:cs="Times New Roman"/>
          <w:color w:val="000000" w:themeColor="text1"/>
        </w:rPr>
      </w:pPr>
      <w:r w:rsidRPr="00850566">
        <w:rPr>
          <w:rFonts w:cs="Times New Roman"/>
          <w:color w:val="000000" w:themeColor="text1"/>
        </w:rPr>
        <w:lastRenderedPageBreak/>
        <w:t>Приложение №</w:t>
      </w:r>
      <w:r>
        <w:rPr>
          <w:rFonts w:cs="Times New Roman"/>
          <w:color w:val="000000" w:themeColor="text1"/>
        </w:rPr>
        <w:t xml:space="preserve"> </w:t>
      </w:r>
      <w:r w:rsidRPr="00850566">
        <w:rPr>
          <w:rFonts w:cs="Times New Roman"/>
          <w:color w:val="000000" w:themeColor="text1"/>
        </w:rPr>
        <w:t>2 к договору</w:t>
      </w:r>
    </w:p>
    <w:p w:rsidR="00500E1E" w:rsidRPr="00850566" w:rsidRDefault="00500E1E" w:rsidP="00500E1E">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500E1E" w:rsidRDefault="00500E1E" w:rsidP="00500E1E">
      <w:pPr>
        <w:jc w:val="center"/>
        <w:rPr>
          <w:color w:val="000000"/>
        </w:rPr>
      </w:pPr>
    </w:p>
    <w:p w:rsidR="006E3439" w:rsidRDefault="006E3439" w:rsidP="006E3439">
      <w:pPr>
        <w:pStyle w:val="af9"/>
        <w:tabs>
          <w:tab w:val="left" w:pos="4410"/>
        </w:tabs>
        <w:jc w:val="center"/>
        <w:rPr>
          <w:b/>
          <w:kern w:val="2"/>
          <w:szCs w:val="24"/>
        </w:rPr>
      </w:pPr>
      <w:r>
        <w:rPr>
          <w:b/>
          <w:szCs w:val="24"/>
        </w:rPr>
        <w:t>Техническое задание</w:t>
      </w:r>
    </w:p>
    <w:p w:rsidR="006E3439" w:rsidRDefault="006E3439" w:rsidP="006E3439">
      <w:pPr>
        <w:shd w:val="clear" w:color="auto" w:fill="FFFFFF" w:themeFill="background1"/>
        <w:jc w:val="center"/>
      </w:pPr>
      <w:r>
        <w:rPr>
          <w:bCs/>
        </w:rPr>
        <w:t xml:space="preserve">на поставку УКВ радиооборудования для нужд </w:t>
      </w:r>
      <w:r>
        <w:t>ФГБУ «АМП Охотского моря и Татарского пролива»</w:t>
      </w:r>
    </w:p>
    <w:p w:rsidR="006E3439" w:rsidRDefault="006E3439" w:rsidP="006E3439">
      <w:pPr>
        <w:shd w:val="clear" w:color="auto" w:fill="FFFFFF" w:themeFill="background1"/>
        <w:jc w:val="center"/>
        <w:rPr>
          <w:bCs/>
        </w:rPr>
      </w:pPr>
    </w:p>
    <w:p w:rsidR="006E3439" w:rsidRPr="00500E1E" w:rsidRDefault="006E3439" w:rsidP="006E3439">
      <w:pPr>
        <w:numPr>
          <w:ilvl w:val="0"/>
          <w:numId w:val="23"/>
        </w:numPr>
        <w:shd w:val="clear" w:color="auto" w:fill="FFFFFF" w:themeFill="background1"/>
        <w:suppressAutoHyphens w:val="0"/>
        <w:autoSpaceDE w:val="0"/>
        <w:autoSpaceDN w:val="0"/>
        <w:adjustRightInd w:val="0"/>
        <w:jc w:val="both"/>
        <w:rPr>
          <w:b/>
        </w:rPr>
      </w:pPr>
      <w:r w:rsidRPr="00500E1E">
        <w:rPr>
          <w:b/>
        </w:rPr>
        <w:t>Перечень наименований, характеристики и требуемое количество товара - предмета заказа.</w:t>
      </w:r>
      <w:r w:rsidRPr="00500E1E">
        <w:rPr>
          <w:b/>
        </w:rPr>
        <w:br/>
      </w:r>
    </w:p>
    <w:p w:rsidR="006E3439" w:rsidRPr="009C5163" w:rsidRDefault="006E3439" w:rsidP="006E3439">
      <w:pPr>
        <w:pStyle w:val="Style9"/>
        <w:widowControl/>
        <w:numPr>
          <w:ilvl w:val="1"/>
          <w:numId w:val="25"/>
        </w:numPr>
        <w:shd w:val="clear" w:color="auto" w:fill="FFFFFF" w:themeFill="background1"/>
        <w:tabs>
          <w:tab w:val="left" w:pos="355"/>
        </w:tabs>
        <w:spacing w:line="360" w:lineRule="auto"/>
        <w:jc w:val="both"/>
        <w:rPr>
          <w:rStyle w:val="FontStyle1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Базовая УКВ радиостанция </w:t>
            </w:r>
            <w:proofErr w:type="spellStart"/>
            <w:r w:rsidRPr="00A572F7">
              <w:rPr>
                <w:rStyle w:val="FontStyle14"/>
                <w:szCs w:val="24"/>
                <w:lang w:eastAsia="en-US"/>
              </w:rPr>
              <w:t>Standard</w:t>
            </w:r>
            <w:proofErr w:type="spellEnd"/>
            <w:r w:rsidRPr="00A572F7">
              <w:rPr>
                <w:rStyle w:val="FontStyle14"/>
                <w:szCs w:val="24"/>
                <w:lang w:eastAsia="en-US"/>
              </w:rPr>
              <w:t xml:space="preserve"> </w:t>
            </w:r>
            <w:proofErr w:type="spellStart"/>
            <w:r w:rsidRPr="00A572F7">
              <w:rPr>
                <w:rStyle w:val="FontStyle14"/>
                <w:szCs w:val="24"/>
                <w:lang w:eastAsia="en-US"/>
              </w:rPr>
              <w:t>Horizon</w:t>
            </w:r>
            <w:proofErr w:type="spellEnd"/>
            <w:r w:rsidRPr="00A572F7">
              <w:rPr>
                <w:rStyle w:val="FontStyle14"/>
                <w:szCs w:val="24"/>
                <w:lang w:eastAsia="en-US"/>
              </w:rPr>
              <w:t xml:space="preserve"> GX1700E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lang w:eastAsia="en-US"/>
              </w:rPr>
            </w:pPr>
            <w:r w:rsidRPr="005E2FC3">
              <w:rPr>
                <w:rStyle w:val="FontStyle14"/>
                <w:szCs w:val="24"/>
                <w:lang w:eastAsia="en-US"/>
              </w:rPr>
              <w:t xml:space="preserve">Тип </w:t>
            </w:r>
            <w:r>
              <w:rPr>
                <w:rStyle w:val="FontStyle14"/>
                <w:szCs w:val="24"/>
                <w:lang w:eastAsia="en-US"/>
              </w:rPr>
              <w:t xml:space="preserve">оборудования </w:t>
            </w:r>
            <w:r w:rsidRPr="005E2FC3">
              <w:rPr>
                <w:rStyle w:val="FontStyle14"/>
                <w:szCs w:val="24"/>
                <w:lang w:eastAsia="en-US"/>
              </w:rPr>
              <w:t>- УКВ радиостанция мо</w:t>
            </w:r>
            <w:r>
              <w:rPr>
                <w:rStyle w:val="FontStyle14"/>
                <w:szCs w:val="24"/>
                <w:lang w:eastAsia="en-US"/>
              </w:rPr>
              <w:t xml:space="preserve">рской подвижной службы для связи в полосе радиочастот </w:t>
            </w:r>
            <w:r w:rsidRPr="005E2FC3">
              <w:rPr>
                <w:rStyle w:val="FontStyle14"/>
                <w:szCs w:val="24"/>
                <w:lang w:eastAsia="en-US"/>
              </w:rPr>
              <w:t>146 - 174 МГц</w:t>
            </w:r>
            <w:r>
              <w:rPr>
                <w:rStyle w:val="FontStyle14"/>
                <w:szCs w:val="24"/>
                <w:lang w:eastAsia="en-US"/>
              </w:rPr>
              <w:t>.</w:t>
            </w:r>
          </w:p>
          <w:p w:rsidR="006E3439" w:rsidRDefault="006E3439" w:rsidP="006E3439">
            <w:pPr>
              <w:rPr>
                <w:rStyle w:val="FontStyle14"/>
                <w:szCs w:val="24"/>
                <w:lang w:eastAsia="en-US"/>
              </w:rPr>
            </w:pPr>
            <w:r>
              <w:rPr>
                <w:rStyle w:val="FontStyle14"/>
                <w:szCs w:val="24"/>
                <w:lang w:eastAsia="en-US"/>
              </w:rPr>
              <w:t>Назначение оборудования – Использование береговой службой инспекции государственного портового контроля служб капитанов морских портов для связи по схеме «Берег - Судно» по стандартным морским радиоканалам.</w:t>
            </w:r>
          </w:p>
          <w:p w:rsidR="006E3439" w:rsidRPr="000B28F8" w:rsidRDefault="006E3439" w:rsidP="006E3439">
            <w:pPr>
              <w:rPr>
                <w:rStyle w:val="FontStyle14"/>
                <w:szCs w:val="24"/>
              </w:rPr>
            </w:pPr>
            <w:r>
              <w:rPr>
                <w:rStyle w:val="FontStyle14"/>
                <w:szCs w:val="24"/>
                <w:lang w:eastAsia="en-US"/>
              </w:rPr>
              <w:t>Цвет – белый, чёрный.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rsidRPr="005E2FC3">
              <w:t>12 шт.</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Блок питания для базовой УКВ радиостанции </w:t>
            </w:r>
            <w:proofErr w:type="spellStart"/>
            <w:r w:rsidRPr="00A572F7">
              <w:rPr>
                <w:rStyle w:val="FontStyle14"/>
                <w:szCs w:val="24"/>
                <w:lang w:eastAsia="en-US"/>
              </w:rPr>
              <w:t>Alan</w:t>
            </w:r>
            <w:proofErr w:type="spellEnd"/>
            <w:r w:rsidRPr="00A572F7">
              <w:rPr>
                <w:rStyle w:val="FontStyle14"/>
                <w:szCs w:val="24"/>
                <w:lang w:eastAsia="en-US"/>
              </w:rPr>
              <w:t xml:space="preserve"> K-105 (или эквивалент)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Pr>
                <w:rStyle w:val="FontStyle14"/>
                <w:szCs w:val="24"/>
              </w:rPr>
              <w:t>Тип оборудования – Трансформаторный б</w:t>
            </w:r>
            <w:r w:rsidRPr="005E2FC3">
              <w:rPr>
                <w:rStyle w:val="FontStyle14"/>
                <w:szCs w:val="24"/>
              </w:rPr>
              <w:t xml:space="preserve">лок питания для базовой </w:t>
            </w:r>
            <w:r>
              <w:rPr>
                <w:rStyle w:val="FontStyle14"/>
                <w:szCs w:val="24"/>
              </w:rPr>
              <w:t xml:space="preserve">УКВ - </w:t>
            </w:r>
            <w:r w:rsidRPr="005E2FC3">
              <w:rPr>
                <w:rStyle w:val="FontStyle14"/>
                <w:szCs w:val="24"/>
              </w:rPr>
              <w:t xml:space="preserve">радиостанции. </w:t>
            </w:r>
          </w:p>
          <w:p w:rsidR="006E3439" w:rsidRDefault="006E3439" w:rsidP="006E3439">
            <w:pPr>
              <w:rPr>
                <w:rStyle w:val="FontStyle14"/>
                <w:szCs w:val="24"/>
              </w:rPr>
            </w:pPr>
            <w:r>
              <w:rPr>
                <w:rStyle w:val="FontStyle14"/>
                <w:szCs w:val="24"/>
              </w:rPr>
              <w:t xml:space="preserve">Характеристики входного питающего напряжения: </w:t>
            </w:r>
          </w:p>
          <w:p w:rsidR="006E3439" w:rsidRDefault="006E3439" w:rsidP="006E3439">
            <w:pPr>
              <w:rPr>
                <w:rStyle w:val="FontStyle14"/>
                <w:szCs w:val="24"/>
              </w:rPr>
            </w:pPr>
            <w:r>
              <w:rPr>
                <w:rStyle w:val="FontStyle14"/>
                <w:szCs w:val="24"/>
              </w:rPr>
              <w:t xml:space="preserve">Тип – </w:t>
            </w:r>
            <w:r w:rsidRPr="005E2FC3">
              <w:rPr>
                <w:rStyle w:val="FontStyle14"/>
                <w:szCs w:val="24"/>
              </w:rPr>
              <w:t>переменное</w:t>
            </w:r>
            <w:r>
              <w:rPr>
                <w:rStyle w:val="FontStyle14"/>
                <w:szCs w:val="24"/>
              </w:rPr>
              <w:t>,</w:t>
            </w:r>
            <w:r w:rsidRPr="005E2FC3">
              <w:rPr>
                <w:rStyle w:val="FontStyle14"/>
                <w:szCs w:val="24"/>
              </w:rPr>
              <w:t xml:space="preserve"> </w:t>
            </w:r>
            <w:r>
              <w:rPr>
                <w:rStyle w:val="FontStyle14"/>
                <w:szCs w:val="24"/>
              </w:rPr>
              <w:t xml:space="preserve">напряжение рабочее </w:t>
            </w:r>
            <w:r w:rsidRPr="005E2FC3">
              <w:rPr>
                <w:rStyle w:val="FontStyle14"/>
                <w:szCs w:val="24"/>
              </w:rPr>
              <w:t>220</w:t>
            </w:r>
            <w:proofErr w:type="gramStart"/>
            <w:r>
              <w:rPr>
                <w:rStyle w:val="FontStyle14"/>
                <w:szCs w:val="24"/>
              </w:rPr>
              <w:t xml:space="preserve"> </w:t>
            </w:r>
            <w:r w:rsidRPr="005E2FC3">
              <w:rPr>
                <w:rStyle w:val="FontStyle14"/>
                <w:szCs w:val="24"/>
              </w:rPr>
              <w:t>В</w:t>
            </w:r>
            <w:proofErr w:type="gramEnd"/>
            <w:r w:rsidRPr="005E2FC3">
              <w:rPr>
                <w:rStyle w:val="FontStyle14"/>
                <w:szCs w:val="24"/>
              </w:rPr>
              <w:t xml:space="preserve">, частота </w:t>
            </w:r>
            <w:r>
              <w:rPr>
                <w:rStyle w:val="FontStyle14"/>
                <w:szCs w:val="24"/>
              </w:rPr>
              <w:t xml:space="preserve">напряжения </w:t>
            </w:r>
            <w:r w:rsidRPr="005E2FC3">
              <w:rPr>
                <w:rStyle w:val="FontStyle14"/>
                <w:szCs w:val="24"/>
              </w:rPr>
              <w:t>50</w:t>
            </w:r>
            <w:r>
              <w:rPr>
                <w:rStyle w:val="FontStyle14"/>
                <w:szCs w:val="24"/>
              </w:rPr>
              <w:t xml:space="preserve"> </w:t>
            </w:r>
            <w:r w:rsidRPr="005E2FC3">
              <w:rPr>
                <w:rStyle w:val="FontStyle14"/>
                <w:szCs w:val="24"/>
              </w:rPr>
              <w:t xml:space="preserve">Гц. </w:t>
            </w:r>
          </w:p>
          <w:p w:rsidR="006E3439" w:rsidRDefault="006E3439" w:rsidP="006E3439">
            <w:pPr>
              <w:rPr>
                <w:rStyle w:val="FontStyle14"/>
                <w:szCs w:val="24"/>
              </w:rPr>
            </w:pPr>
            <w:r>
              <w:rPr>
                <w:rStyle w:val="FontStyle14"/>
                <w:szCs w:val="24"/>
              </w:rPr>
              <w:t>Характеристики выходного</w:t>
            </w:r>
            <w:r w:rsidRPr="005E2FC3">
              <w:rPr>
                <w:rStyle w:val="FontStyle14"/>
                <w:szCs w:val="24"/>
              </w:rPr>
              <w:t xml:space="preserve"> напряжени</w:t>
            </w:r>
            <w:r>
              <w:rPr>
                <w:rStyle w:val="FontStyle14"/>
                <w:szCs w:val="24"/>
              </w:rPr>
              <w:t xml:space="preserve">я: </w:t>
            </w:r>
          </w:p>
          <w:p w:rsidR="006E3439" w:rsidRPr="005E2FC3" w:rsidRDefault="006E3439" w:rsidP="006E3439">
            <w:pPr>
              <w:rPr>
                <w:rStyle w:val="FontStyle14"/>
                <w:szCs w:val="24"/>
              </w:rPr>
            </w:pPr>
            <w:r>
              <w:rPr>
                <w:rStyle w:val="FontStyle14"/>
                <w:szCs w:val="24"/>
              </w:rPr>
              <w:t xml:space="preserve">Тип - постоянное, выдаваемое напряжение </w:t>
            </w:r>
            <w:r w:rsidRPr="005E2FC3">
              <w:rPr>
                <w:rStyle w:val="FontStyle14"/>
                <w:szCs w:val="24"/>
              </w:rPr>
              <w:t>13.8</w:t>
            </w:r>
            <w:proofErr w:type="gramStart"/>
            <w:r>
              <w:rPr>
                <w:rStyle w:val="FontStyle14"/>
                <w:szCs w:val="24"/>
              </w:rPr>
              <w:t xml:space="preserve"> </w:t>
            </w:r>
            <w:r w:rsidRPr="005E2FC3">
              <w:rPr>
                <w:rStyle w:val="FontStyle14"/>
                <w:szCs w:val="24"/>
              </w:rPr>
              <w:t>В</w:t>
            </w:r>
            <w:proofErr w:type="gramEnd"/>
            <w:r>
              <w:rPr>
                <w:rStyle w:val="FontStyle14"/>
                <w:szCs w:val="24"/>
              </w:rPr>
              <w:t>, нормальная рабочая сила тока – не менее 10 А. Допустимая максимальная рабочая сила тока – не менее 12 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rsidRPr="005E2FC3">
              <w:t>4 шт.</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1.3.</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w:t>
            </w:r>
            <w:proofErr w:type="spellStart"/>
            <w:r w:rsidRPr="00A572F7">
              <w:rPr>
                <w:rStyle w:val="FontStyle14"/>
                <w:szCs w:val="24"/>
              </w:rPr>
              <w:t>Коннектор</w:t>
            </w:r>
            <w:proofErr w:type="spellEnd"/>
            <w:r w:rsidRPr="00A572F7">
              <w:rPr>
                <w:rStyle w:val="FontStyle14"/>
                <w:szCs w:val="24"/>
              </w:rPr>
              <w:t xml:space="preserve"> </w:t>
            </w:r>
            <w:r w:rsidRPr="00A572F7">
              <w:rPr>
                <w:rStyle w:val="FontStyle14"/>
                <w:szCs w:val="24"/>
                <w:lang w:val="en-US"/>
              </w:rPr>
              <w:t>PL</w:t>
            </w:r>
            <w:r w:rsidRPr="00A572F7">
              <w:rPr>
                <w:rStyle w:val="FontStyle14"/>
                <w:szCs w:val="24"/>
              </w:rPr>
              <w:t>-259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sidRPr="005E2FC3">
              <w:rPr>
                <w:rStyle w:val="FontStyle14"/>
                <w:szCs w:val="24"/>
              </w:rPr>
              <w:t>Тип –</w:t>
            </w:r>
            <w:r>
              <w:rPr>
                <w:rStyle w:val="FontStyle14"/>
                <w:szCs w:val="24"/>
              </w:rPr>
              <w:t xml:space="preserve"> </w:t>
            </w:r>
            <w:proofErr w:type="spellStart"/>
            <w:r>
              <w:rPr>
                <w:rStyle w:val="FontStyle14"/>
                <w:szCs w:val="24"/>
              </w:rPr>
              <w:t>Коннектор</w:t>
            </w:r>
            <w:proofErr w:type="spellEnd"/>
            <w:r>
              <w:rPr>
                <w:rStyle w:val="FontStyle14"/>
                <w:szCs w:val="24"/>
              </w:rPr>
              <w:t xml:space="preserve">, </w:t>
            </w:r>
            <w:r w:rsidRPr="005E2FC3">
              <w:rPr>
                <w:rStyle w:val="FontStyle14"/>
                <w:szCs w:val="24"/>
              </w:rPr>
              <w:t xml:space="preserve">под высокочастотный кабель </w:t>
            </w:r>
            <w:r w:rsidRPr="005E2FC3">
              <w:rPr>
                <w:rStyle w:val="FontStyle14"/>
                <w:szCs w:val="24"/>
                <w:lang w:val="en-US"/>
              </w:rPr>
              <w:t>RG</w:t>
            </w:r>
            <w:r w:rsidRPr="005E2FC3">
              <w:rPr>
                <w:rStyle w:val="FontStyle14"/>
                <w:szCs w:val="24"/>
              </w:rPr>
              <w:t>-213</w:t>
            </w:r>
            <w:r>
              <w:rPr>
                <w:rStyle w:val="FontStyle14"/>
                <w:szCs w:val="24"/>
              </w:rPr>
              <w:t>.</w:t>
            </w:r>
          </w:p>
          <w:p w:rsidR="006E3439" w:rsidRDefault="006E3439" w:rsidP="006E3439">
            <w:pPr>
              <w:rPr>
                <w:rStyle w:val="FontStyle14"/>
                <w:szCs w:val="24"/>
              </w:rPr>
            </w:pPr>
            <w:r w:rsidRPr="005E2FC3">
              <w:rPr>
                <w:rStyle w:val="FontStyle14"/>
                <w:szCs w:val="24"/>
              </w:rPr>
              <w:t xml:space="preserve">Материал внутреннего изолятора </w:t>
            </w:r>
            <w:r>
              <w:rPr>
                <w:rStyle w:val="FontStyle14"/>
                <w:szCs w:val="24"/>
              </w:rPr>
              <w:t>–</w:t>
            </w:r>
            <w:r w:rsidRPr="005E2FC3">
              <w:rPr>
                <w:rStyle w:val="FontStyle14"/>
                <w:szCs w:val="24"/>
              </w:rPr>
              <w:t xml:space="preserve"> бакелит</w:t>
            </w:r>
            <w:r>
              <w:rPr>
                <w:rStyle w:val="FontStyle14"/>
                <w:szCs w:val="24"/>
              </w:rPr>
              <w:t xml:space="preserve">. </w:t>
            </w:r>
          </w:p>
          <w:p w:rsidR="006E3439" w:rsidRPr="005E2FC3" w:rsidRDefault="006E3439" w:rsidP="006E3439">
            <w:pPr>
              <w:rPr>
                <w:rStyle w:val="FontStyle14"/>
                <w:szCs w:val="24"/>
              </w:rPr>
            </w:pPr>
            <w:r>
              <w:rPr>
                <w:rStyle w:val="FontStyle14"/>
                <w:szCs w:val="24"/>
              </w:rPr>
              <w:t xml:space="preserve">Способ монтажа </w:t>
            </w:r>
            <w:proofErr w:type="spellStart"/>
            <w:r>
              <w:rPr>
                <w:rStyle w:val="FontStyle14"/>
                <w:szCs w:val="24"/>
              </w:rPr>
              <w:t>коннектора</w:t>
            </w:r>
            <w:proofErr w:type="spellEnd"/>
            <w:r>
              <w:rPr>
                <w:rStyle w:val="FontStyle14"/>
                <w:szCs w:val="24"/>
              </w:rPr>
              <w:t xml:space="preserve"> на кабель – </w:t>
            </w:r>
            <w:r w:rsidRPr="005E2FC3">
              <w:rPr>
                <w:rStyle w:val="FontStyle14"/>
                <w:szCs w:val="24"/>
              </w:rPr>
              <w:t>накру</w:t>
            </w:r>
            <w:r>
              <w:rPr>
                <w:rStyle w:val="FontStyle14"/>
                <w:szCs w:val="24"/>
              </w:rPr>
              <w:t>тка, пайка.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t>1</w:t>
            </w:r>
            <w:r w:rsidRPr="005E2FC3">
              <w:t>0 шт.</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1.4.</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w:t>
            </w:r>
            <w:r w:rsidRPr="00A572F7">
              <w:rPr>
                <w:rStyle w:val="FontStyle14"/>
                <w:szCs w:val="24"/>
              </w:rPr>
              <w:t xml:space="preserve">Коаксиальный кабель </w:t>
            </w:r>
            <w:r w:rsidRPr="00A572F7">
              <w:rPr>
                <w:rStyle w:val="FontStyle14"/>
                <w:szCs w:val="24"/>
                <w:lang w:val="en-US"/>
              </w:rPr>
              <w:t>RG</w:t>
            </w:r>
            <w:r w:rsidRPr="00A572F7">
              <w:rPr>
                <w:rStyle w:val="FontStyle14"/>
                <w:szCs w:val="24"/>
              </w:rPr>
              <w:t>-213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Pr>
                <w:rStyle w:val="FontStyle14"/>
                <w:szCs w:val="24"/>
              </w:rPr>
              <w:t>Тип – Коаксиальный высокочастотный, многожильный кабель</w:t>
            </w:r>
            <w:r w:rsidRPr="005E2FC3">
              <w:rPr>
                <w:rStyle w:val="FontStyle14"/>
                <w:szCs w:val="24"/>
              </w:rPr>
              <w:t xml:space="preserve">. </w:t>
            </w:r>
          </w:p>
          <w:p w:rsidR="006E3439" w:rsidRDefault="006E3439" w:rsidP="006E3439">
            <w:pPr>
              <w:rPr>
                <w:rStyle w:val="FontStyle14"/>
                <w:szCs w:val="24"/>
              </w:rPr>
            </w:pPr>
            <w:r>
              <w:rPr>
                <w:rStyle w:val="FontStyle14"/>
                <w:szCs w:val="24"/>
              </w:rPr>
              <w:t>Материал изготовления:</w:t>
            </w:r>
          </w:p>
          <w:p w:rsidR="006E3439" w:rsidRDefault="006E3439" w:rsidP="006E3439">
            <w:pPr>
              <w:rPr>
                <w:rStyle w:val="FontStyle14"/>
                <w:szCs w:val="24"/>
              </w:rPr>
            </w:pPr>
            <w:r>
              <w:rPr>
                <w:rStyle w:val="FontStyle14"/>
                <w:szCs w:val="24"/>
              </w:rPr>
              <w:t xml:space="preserve">          Центральный проводник – чистая медь, семь скрученных между собой жил;</w:t>
            </w:r>
          </w:p>
          <w:p w:rsidR="006E3439" w:rsidRDefault="006E3439" w:rsidP="006E3439">
            <w:pPr>
              <w:rPr>
                <w:rStyle w:val="FontStyle14"/>
                <w:szCs w:val="24"/>
              </w:rPr>
            </w:pPr>
            <w:r>
              <w:rPr>
                <w:rStyle w:val="FontStyle14"/>
                <w:szCs w:val="24"/>
              </w:rPr>
              <w:t xml:space="preserve">          Диэлектрик – полиэтилен;</w:t>
            </w:r>
          </w:p>
          <w:p w:rsidR="006E3439" w:rsidRDefault="006E3439" w:rsidP="006E3439">
            <w:pPr>
              <w:rPr>
                <w:rStyle w:val="FontStyle14"/>
                <w:szCs w:val="24"/>
              </w:rPr>
            </w:pPr>
            <w:r>
              <w:rPr>
                <w:rStyle w:val="FontStyle14"/>
                <w:szCs w:val="24"/>
              </w:rPr>
              <w:t xml:space="preserve">          Основной экран – двусторонняя фольга;</w:t>
            </w:r>
          </w:p>
          <w:p w:rsidR="006E3439" w:rsidRDefault="006E3439" w:rsidP="006E3439">
            <w:pPr>
              <w:rPr>
                <w:rStyle w:val="FontStyle14"/>
                <w:szCs w:val="24"/>
              </w:rPr>
            </w:pPr>
            <w:r>
              <w:rPr>
                <w:rStyle w:val="FontStyle14"/>
                <w:szCs w:val="24"/>
              </w:rPr>
              <w:t xml:space="preserve">          Оплётка – лужёная медь;</w:t>
            </w:r>
          </w:p>
          <w:p w:rsidR="006E3439" w:rsidRDefault="006E3439" w:rsidP="006E3439">
            <w:pPr>
              <w:rPr>
                <w:rStyle w:val="FontStyle14"/>
                <w:szCs w:val="24"/>
              </w:rPr>
            </w:pPr>
            <w:r>
              <w:rPr>
                <w:rStyle w:val="FontStyle14"/>
                <w:szCs w:val="24"/>
              </w:rPr>
              <w:t xml:space="preserve">          Оболочка – поливинилхлорид, цвет - чёрный</w:t>
            </w:r>
          </w:p>
          <w:p w:rsidR="006E3439" w:rsidRDefault="006E3439" w:rsidP="006E3439">
            <w:pPr>
              <w:rPr>
                <w:rStyle w:val="FontStyle14"/>
                <w:szCs w:val="24"/>
              </w:rPr>
            </w:pPr>
            <w:r>
              <w:rPr>
                <w:rStyle w:val="FontStyle14"/>
                <w:szCs w:val="24"/>
              </w:rPr>
              <w:t xml:space="preserve">Номинальное волновое сопротивление </w:t>
            </w:r>
            <w:r w:rsidRPr="005E2FC3">
              <w:rPr>
                <w:rStyle w:val="FontStyle14"/>
                <w:szCs w:val="24"/>
              </w:rPr>
              <w:t xml:space="preserve">50 </w:t>
            </w:r>
            <w:r>
              <w:rPr>
                <w:rStyle w:val="FontStyle14"/>
                <w:szCs w:val="24"/>
              </w:rPr>
              <w:t xml:space="preserve">± 2 </w:t>
            </w:r>
            <w:r w:rsidRPr="005E2FC3">
              <w:rPr>
                <w:rStyle w:val="FontStyle14"/>
                <w:szCs w:val="24"/>
              </w:rPr>
              <w:t xml:space="preserve">Ом. </w:t>
            </w:r>
          </w:p>
          <w:p w:rsidR="006E3439" w:rsidRPr="005E2FC3" w:rsidRDefault="006E3439" w:rsidP="006E3439">
            <w:pPr>
              <w:rPr>
                <w:rStyle w:val="FontStyle14"/>
                <w:szCs w:val="24"/>
              </w:rPr>
            </w:pPr>
            <w:r>
              <w:rPr>
                <w:rStyle w:val="FontStyle14"/>
                <w:szCs w:val="24"/>
              </w:rPr>
              <w:t>Внешний диаметр – 10,3 мм.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rsidRPr="005E2FC3">
              <w:t>100 м.</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1.5.</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w:t>
            </w:r>
            <w:proofErr w:type="spellStart"/>
            <w:r w:rsidRPr="00A572F7">
              <w:rPr>
                <w:rStyle w:val="FontStyle14"/>
                <w:szCs w:val="24"/>
              </w:rPr>
              <w:t>Грозоразрядное</w:t>
            </w:r>
            <w:proofErr w:type="spellEnd"/>
            <w:r w:rsidRPr="00A572F7">
              <w:rPr>
                <w:rStyle w:val="FontStyle14"/>
                <w:szCs w:val="24"/>
              </w:rPr>
              <w:t xml:space="preserve"> устройство для фидера УКВ радиостанции </w:t>
            </w:r>
            <w:proofErr w:type="spellStart"/>
            <w:r w:rsidRPr="00A572F7">
              <w:rPr>
                <w:rStyle w:val="FontStyle14"/>
                <w:szCs w:val="24"/>
              </w:rPr>
              <w:t>Diamond</w:t>
            </w:r>
            <w:proofErr w:type="spellEnd"/>
            <w:r w:rsidRPr="00A572F7">
              <w:rPr>
                <w:rStyle w:val="FontStyle14"/>
                <w:szCs w:val="24"/>
              </w:rPr>
              <w:t xml:space="preserve"> SP1000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Pr>
                <w:rStyle w:val="FontStyle14"/>
                <w:szCs w:val="24"/>
              </w:rPr>
              <w:t>Тип - Грозозащитное устройство с подключением в разрыв защищаемой линии, между радиостанцией и антенной, с подключением к линии заземления.</w:t>
            </w:r>
          </w:p>
          <w:p w:rsidR="006E3439" w:rsidRDefault="006E3439" w:rsidP="006E3439">
            <w:pPr>
              <w:rPr>
                <w:rStyle w:val="FontStyle14"/>
                <w:szCs w:val="24"/>
              </w:rPr>
            </w:pPr>
            <w:r>
              <w:rPr>
                <w:rStyle w:val="FontStyle14"/>
                <w:szCs w:val="24"/>
              </w:rPr>
              <w:t xml:space="preserve">Характеристики защищаемой среды – коаксиальный кабель </w:t>
            </w:r>
            <w:r>
              <w:rPr>
                <w:rStyle w:val="FontStyle14"/>
                <w:szCs w:val="24"/>
                <w:lang w:val="en-US"/>
              </w:rPr>
              <w:t>RG</w:t>
            </w:r>
            <w:r w:rsidRPr="00987A34">
              <w:rPr>
                <w:rStyle w:val="FontStyle14"/>
                <w:szCs w:val="24"/>
              </w:rPr>
              <w:t>-213</w:t>
            </w:r>
            <w:r>
              <w:rPr>
                <w:rStyle w:val="FontStyle14"/>
                <w:szCs w:val="24"/>
              </w:rPr>
              <w:t>.</w:t>
            </w:r>
          </w:p>
          <w:p w:rsidR="006E3439" w:rsidRPr="00987A34" w:rsidRDefault="006E3439" w:rsidP="006E3439">
            <w:pPr>
              <w:rPr>
                <w:rStyle w:val="FontStyle14"/>
                <w:szCs w:val="24"/>
              </w:rPr>
            </w:pPr>
            <w:r>
              <w:rPr>
                <w:rStyle w:val="FontStyle14"/>
                <w:szCs w:val="24"/>
              </w:rPr>
              <w:t xml:space="preserve">Исполнение: Вход - гнездо под </w:t>
            </w:r>
            <w:proofErr w:type="spellStart"/>
            <w:r>
              <w:rPr>
                <w:rStyle w:val="FontStyle14"/>
                <w:szCs w:val="24"/>
              </w:rPr>
              <w:t>коннектор</w:t>
            </w:r>
            <w:proofErr w:type="spellEnd"/>
            <w:r>
              <w:rPr>
                <w:rStyle w:val="FontStyle14"/>
                <w:szCs w:val="24"/>
              </w:rPr>
              <w:t xml:space="preserve"> </w:t>
            </w:r>
            <w:r w:rsidRPr="005E2FC3">
              <w:rPr>
                <w:rStyle w:val="FontStyle14"/>
                <w:szCs w:val="24"/>
                <w:lang w:val="en-US"/>
              </w:rPr>
              <w:t>PL</w:t>
            </w:r>
            <w:r w:rsidRPr="005E2FC3">
              <w:rPr>
                <w:rStyle w:val="FontStyle14"/>
                <w:szCs w:val="24"/>
              </w:rPr>
              <w:t>-259</w:t>
            </w:r>
            <w:r>
              <w:rPr>
                <w:rStyle w:val="FontStyle14"/>
                <w:szCs w:val="24"/>
              </w:rPr>
              <w:t xml:space="preserve">; Выход – гнездо под </w:t>
            </w:r>
            <w:proofErr w:type="spellStart"/>
            <w:r>
              <w:rPr>
                <w:rStyle w:val="FontStyle14"/>
                <w:szCs w:val="24"/>
              </w:rPr>
              <w:t>коннектор</w:t>
            </w:r>
            <w:proofErr w:type="spellEnd"/>
            <w:r w:rsidRPr="004F503F">
              <w:rPr>
                <w:rStyle w:val="FontStyle14"/>
                <w:szCs w:val="24"/>
              </w:rPr>
              <w:t xml:space="preserve"> </w:t>
            </w:r>
            <w:r w:rsidRPr="005E2FC3">
              <w:rPr>
                <w:rStyle w:val="FontStyle14"/>
                <w:szCs w:val="24"/>
                <w:lang w:val="en-US"/>
              </w:rPr>
              <w:t>PL</w:t>
            </w:r>
            <w:r w:rsidRPr="005E2FC3">
              <w:rPr>
                <w:rStyle w:val="FontStyle14"/>
                <w:szCs w:val="24"/>
              </w:rPr>
              <w:t>-259</w:t>
            </w:r>
            <w:r>
              <w:rPr>
                <w:rStyle w:val="FontStyle14"/>
                <w:szCs w:val="24"/>
              </w:rPr>
              <w:t>» (</w:t>
            </w:r>
            <w:r>
              <w:rPr>
                <w:rStyle w:val="FontStyle14"/>
                <w:szCs w:val="24"/>
                <w:lang w:val="en-US"/>
              </w:rPr>
              <w:t>female</w:t>
            </w:r>
            <w:r w:rsidRPr="004F503F">
              <w:rPr>
                <w:rStyle w:val="FontStyle14"/>
                <w:szCs w:val="24"/>
              </w:rPr>
              <w:t xml:space="preserve"> - </w:t>
            </w:r>
            <w:r>
              <w:rPr>
                <w:rStyle w:val="FontStyle14"/>
                <w:szCs w:val="24"/>
                <w:lang w:val="en-US"/>
              </w:rPr>
              <w:t>female</w:t>
            </w:r>
            <w:r>
              <w:rPr>
                <w:rStyle w:val="FontStyle1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031FE5">
            <w:pPr>
              <w:shd w:val="clear" w:color="auto" w:fill="FFFFFF" w:themeFill="background1"/>
              <w:spacing w:line="360" w:lineRule="auto"/>
              <w:jc w:val="center"/>
            </w:pPr>
            <w:r>
              <w:t>4</w:t>
            </w:r>
          </w:p>
        </w:tc>
      </w:tr>
    </w:tbl>
    <w:p w:rsidR="006E3439" w:rsidRDefault="006E3439" w:rsidP="006E3439">
      <w:pPr>
        <w:pStyle w:val="af9"/>
        <w:numPr>
          <w:ilvl w:val="0"/>
          <w:numId w:val="25"/>
        </w:numPr>
        <w:spacing w:line="360" w:lineRule="auto"/>
        <w:jc w:val="center"/>
        <w:rPr>
          <w:bCs/>
          <w:color w:val="000000"/>
          <w:szCs w:val="24"/>
        </w:rPr>
      </w:pPr>
      <w:r>
        <w:rPr>
          <w:b/>
          <w:szCs w:val="24"/>
        </w:rPr>
        <w:lastRenderedPageBreak/>
        <w:t>Условия поставки и транспортировки товара - предмета заказа</w:t>
      </w:r>
      <w:r>
        <w:rPr>
          <w:b/>
          <w:bCs/>
          <w:color w:val="000000"/>
          <w:szCs w:val="24"/>
        </w:rPr>
        <w:t>.</w:t>
      </w:r>
    </w:p>
    <w:p w:rsidR="006E3439" w:rsidRDefault="006E3439" w:rsidP="006E3439">
      <w:pPr>
        <w:jc w:val="both"/>
      </w:pPr>
      <w:r>
        <w:t xml:space="preserve">2.1.  Поставка и доставка товара осуществляются силами, средствами и транспортом </w:t>
      </w:r>
      <w:r w:rsidR="00556E5E">
        <w:t>П</w:t>
      </w:r>
      <w:r>
        <w:t>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w:t>
      </w:r>
      <w:r w:rsidR="00556E5E">
        <w:t xml:space="preserve"> Заказчика</w:t>
      </w:r>
      <w:r>
        <w:t xml:space="preserve"> своевременно (не менее чем за один день);</w:t>
      </w:r>
    </w:p>
    <w:p w:rsidR="006E3439" w:rsidRDefault="006E3439" w:rsidP="006E3439">
      <w:pPr>
        <w:jc w:val="both"/>
      </w:pPr>
      <w:r>
        <w:t>2.2. Комплектацией поставляемого товара, 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руководство по эксплуатации и др.);</w:t>
      </w:r>
    </w:p>
    <w:p w:rsidR="006E3439" w:rsidRDefault="006E3439" w:rsidP="006E3439">
      <w:pPr>
        <w:jc w:val="both"/>
      </w:pPr>
      <w:r>
        <w:t>2.3. 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6E3439" w:rsidRDefault="006E3439" w:rsidP="006E3439">
      <w:pPr>
        <w:jc w:val="both"/>
      </w:pPr>
      <w:r>
        <w:t>2.4. 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 при транспортировке и хранении;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t>ТР</w:t>
      </w:r>
      <w:proofErr w:type="gramEnd"/>
      <w: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6E3439" w:rsidRDefault="006E3439" w:rsidP="006E3439">
      <w:pPr>
        <w:jc w:val="both"/>
      </w:pPr>
    </w:p>
    <w:p w:rsidR="006E3439" w:rsidRDefault="006E3439" w:rsidP="006E3439">
      <w:pPr>
        <w:jc w:val="both"/>
        <w:rPr>
          <w:b/>
          <w:color w:val="000000"/>
        </w:rPr>
      </w:pPr>
      <w:r>
        <w:rPr>
          <w:b/>
        </w:rPr>
        <w:t xml:space="preserve">                                           3. Требования к качеству товара – предмета заказа</w:t>
      </w:r>
      <w:r>
        <w:rPr>
          <w:b/>
          <w:color w:val="000000"/>
        </w:rPr>
        <w:t>.</w:t>
      </w:r>
    </w:p>
    <w:p w:rsidR="006E3439" w:rsidRDefault="006E3439" w:rsidP="006E3439">
      <w:pPr>
        <w:jc w:val="both"/>
      </w:pPr>
      <w:r>
        <w:t xml:space="preserve">3.1. Товар должен быть новым </w:t>
      </w:r>
      <w:r>
        <w:rPr>
          <w:spacing w:val="4"/>
        </w:rPr>
        <w:t>(выпуск не ранее 2016 года)</w:t>
      </w:r>
      <w:r>
        <w:t>,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6E3439" w:rsidRDefault="006E3439" w:rsidP="006E3439">
      <w:pPr>
        <w:jc w:val="both"/>
      </w:pPr>
      <w:r>
        <w:t xml:space="preserve">3.2.  Поставкой товара, </w:t>
      </w:r>
      <w:r w:rsidR="00556E5E">
        <w:t>П</w:t>
      </w:r>
      <w:r>
        <w:t xml:space="preserve">оставщик гарантирует качество и безопасность поставляемого </w:t>
      </w:r>
      <w:r w:rsidR="00556E5E">
        <w:t>т</w:t>
      </w:r>
      <w:r>
        <w:t>овара в соответствии с действующими стандартами, утвержденными на данный вид товара, и наличием сертификатов, обязательных для данного вида товара. Товары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6E3439" w:rsidRDefault="006E3439" w:rsidP="006E3439">
      <w:pPr>
        <w:jc w:val="both"/>
      </w:pPr>
      <w:r>
        <w:t>3.3. 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6E3439" w:rsidRDefault="006E3439" w:rsidP="006E3439">
      <w:pPr>
        <w:jc w:val="both"/>
        <w:rPr>
          <w:b/>
        </w:rPr>
      </w:pPr>
    </w:p>
    <w:p w:rsidR="006E3439" w:rsidRDefault="006E3439" w:rsidP="006E3439">
      <w:pPr>
        <w:jc w:val="both"/>
        <w:rPr>
          <w:b/>
        </w:rPr>
      </w:pPr>
      <w:r>
        <w:rPr>
          <w:b/>
        </w:rPr>
        <w:t xml:space="preserve">                                       4. Условия гарантийного обслуживания товара – предмета заказа</w:t>
      </w:r>
    </w:p>
    <w:p w:rsidR="006E3439" w:rsidRDefault="006E3439" w:rsidP="006E3439">
      <w:pPr>
        <w:jc w:val="both"/>
      </w:pPr>
      <w:r>
        <w:t>4.1.  Гарантия на поставляемый товар - не менее 1 года с момента поставки товара по адресу Заказчика. В случае</w:t>
      </w:r>
      <w:proofErr w:type="gramStart"/>
      <w:r>
        <w:t>,</w:t>
      </w:r>
      <w:proofErr w:type="gramEnd"/>
      <w: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6E3439" w:rsidRDefault="006E3439" w:rsidP="006E3439">
      <w:pPr>
        <w:jc w:val="both"/>
      </w:pPr>
      <w:r>
        <w:t xml:space="preserve">4.2. Срок действия гарантии на товар, начинает исчисляться с момента </w:t>
      </w:r>
      <w:r w:rsidR="00556E5E">
        <w:t>подписания Сторонами  товарной накладной (ТОРГ -12)</w:t>
      </w:r>
      <w:r>
        <w:t>.</w:t>
      </w:r>
    </w:p>
    <w:p w:rsidR="006E3439" w:rsidRDefault="006E3439" w:rsidP="006E3439">
      <w:pPr>
        <w:jc w:val="both"/>
      </w:pPr>
      <w:r>
        <w:t>4.3. Поставщик обеспечивает гарантийное обслуживание товара, поставленного по настоящему договору. Восстановление информации и данных, при неисправностях, вызванных некачественной сборкой или бракованными комплектующими, проводится за счёт и силами поставщика в соответствии с действующим законодательством.</w:t>
      </w:r>
    </w:p>
    <w:p w:rsidR="006E3439" w:rsidRDefault="006E3439" w:rsidP="006E3439">
      <w:pPr>
        <w:jc w:val="both"/>
        <w:rPr>
          <w:b/>
          <w:bCs/>
        </w:rPr>
      </w:pPr>
    </w:p>
    <w:p w:rsidR="006E3439" w:rsidRDefault="006E3439" w:rsidP="006E3439">
      <w:pPr>
        <w:jc w:val="both"/>
      </w:pPr>
      <w:r>
        <w:rPr>
          <w:b/>
          <w:bCs/>
        </w:rPr>
        <w:t xml:space="preserve">                                                                        5. Общие требования</w:t>
      </w:r>
    </w:p>
    <w:p w:rsidR="00556E5E" w:rsidRDefault="006E3439" w:rsidP="006E3439">
      <w:pPr>
        <w:jc w:val="both"/>
      </w:pPr>
      <w:r>
        <w:t xml:space="preserve">5.1. </w:t>
      </w:r>
      <w:r w:rsidR="00556E5E">
        <w:t>Комплектация товара определяется согласно п. 1. настоящего Технического задания.</w:t>
      </w:r>
    </w:p>
    <w:p w:rsidR="006E3439" w:rsidRDefault="00556E5E" w:rsidP="006E3439">
      <w:pPr>
        <w:jc w:val="both"/>
      </w:pPr>
      <w:r>
        <w:t xml:space="preserve">5.2. </w:t>
      </w:r>
      <w:r w:rsidR="006E3439">
        <w:t xml:space="preserve">Весь предлагаемый товар должен соответствовать или превосходить технические </w:t>
      </w:r>
      <w:r w:rsidR="006E3439">
        <w:lastRenderedPageBreak/>
        <w:t>характеристики, указанные в п. 1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4B288D" w:rsidRDefault="004B288D" w:rsidP="004B288D">
      <w:pPr>
        <w:ind w:firstLine="709"/>
        <w:jc w:val="both"/>
        <w:rPr>
          <w:rFonts w:cs="Times New Roman"/>
        </w:rPr>
      </w:pPr>
    </w:p>
    <w:p w:rsidR="00556E5E" w:rsidRDefault="00556E5E" w:rsidP="004B288D">
      <w:pPr>
        <w:ind w:firstLine="709"/>
        <w:jc w:val="both"/>
        <w:rPr>
          <w:rFonts w:cs="Times New Roman"/>
        </w:rPr>
      </w:pPr>
    </w:p>
    <w:p w:rsidR="00556E5E" w:rsidRPr="005D0ECB" w:rsidRDefault="00556E5E" w:rsidP="004B288D">
      <w:pPr>
        <w:ind w:firstLine="709"/>
        <w:jc w:val="both"/>
        <w:rPr>
          <w:rFonts w:cs="Times New Roman"/>
        </w:rPr>
      </w:pPr>
    </w:p>
    <w:tbl>
      <w:tblPr>
        <w:tblW w:w="0" w:type="auto"/>
        <w:tblLook w:val="04A0"/>
      </w:tblPr>
      <w:tblGrid>
        <w:gridCol w:w="5819"/>
        <w:gridCol w:w="4602"/>
      </w:tblGrid>
      <w:tr w:rsidR="004B288D" w:rsidRPr="005D0ECB" w:rsidTr="00CC4735">
        <w:tc>
          <w:tcPr>
            <w:tcW w:w="8046" w:type="dxa"/>
          </w:tcPr>
          <w:p w:rsidR="004B288D" w:rsidRPr="005D0ECB" w:rsidRDefault="004B288D" w:rsidP="00CC4735">
            <w:pPr>
              <w:pStyle w:val="af9"/>
              <w:rPr>
                <w:rFonts w:cs="Times New Roman"/>
                <w:b/>
                <w:color w:val="000000" w:themeColor="text1"/>
                <w:szCs w:val="24"/>
              </w:rPr>
            </w:pPr>
          </w:p>
          <w:p w:rsidR="004B288D" w:rsidRPr="005D0ECB" w:rsidRDefault="004B288D" w:rsidP="00CC4735">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4B288D" w:rsidRPr="005D0ECB" w:rsidRDefault="004B288D" w:rsidP="00CC4735">
            <w:pPr>
              <w:pStyle w:val="af9"/>
              <w:jc w:val="center"/>
              <w:rPr>
                <w:rFonts w:cs="Times New Roman"/>
                <w:b/>
                <w:color w:val="000000" w:themeColor="text1"/>
                <w:szCs w:val="24"/>
                <w:lang w:val="en-US"/>
              </w:rPr>
            </w:pPr>
          </w:p>
          <w:p w:rsidR="004B288D" w:rsidRPr="005D0ECB" w:rsidRDefault="004B288D" w:rsidP="00CC4735">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4B288D" w:rsidRPr="005D0ECB" w:rsidTr="00CC4735">
        <w:tc>
          <w:tcPr>
            <w:tcW w:w="8046" w:type="dxa"/>
          </w:tcPr>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4B288D" w:rsidRPr="005D0ECB" w:rsidRDefault="004B288D" w:rsidP="00CC4735">
            <w:pPr>
              <w:shd w:val="clear" w:color="auto" w:fill="FFFFFF"/>
              <w:rPr>
                <w:rFonts w:cs="Times New Roman"/>
                <w:bCs/>
                <w:color w:val="000000" w:themeColor="text1"/>
                <w:spacing w:val="-3"/>
              </w:rPr>
            </w:pP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4B288D" w:rsidRPr="005D0ECB" w:rsidRDefault="004B288D" w:rsidP="00CC4735">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4B288D" w:rsidRPr="005D0ECB" w:rsidRDefault="004B288D" w:rsidP="00CC4735">
            <w:pPr>
              <w:pStyle w:val="aff0"/>
              <w:spacing w:after="0"/>
              <w:jc w:val="center"/>
              <w:rPr>
                <w:rFonts w:cs="Times New Roman"/>
                <w:bCs/>
                <w:color w:val="000000" w:themeColor="text1"/>
                <w:spacing w:val="-3"/>
                <w:szCs w:val="24"/>
              </w:rPr>
            </w:pPr>
          </w:p>
          <w:p w:rsidR="004B288D" w:rsidRPr="005D0ECB" w:rsidRDefault="004B288D" w:rsidP="00CC4735">
            <w:pPr>
              <w:shd w:val="clear" w:color="auto" w:fill="FFFFFF"/>
              <w:rPr>
                <w:rFonts w:cs="Times New Roman"/>
                <w:bCs/>
                <w:color w:val="000000" w:themeColor="text1"/>
                <w:spacing w:val="-3"/>
              </w:rPr>
            </w:pP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4B288D" w:rsidRPr="005D0ECB" w:rsidRDefault="004B288D" w:rsidP="004B288D">
      <w:pPr>
        <w:rPr>
          <w:rFonts w:cs="Times New Roman"/>
          <w:color w:val="000000" w:themeColor="text1"/>
        </w:rPr>
      </w:pPr>
    </w:p>
    <w:p w:rsidR="004B288D" w:rsidRPr="005D0ECB" w:rsidRDefault="004B288D" w:rsidP="004B288D">
      <w:pPr>
        <w:contextualSpacing/>
        <w:jc w:val="center"/>
        <w:rPr>
          <w:rFonts w:cs="Times New Roman"/>
          <w:bCs/>
          <w:color w:val="000000" w:themeColor="text1"/>
          <w:spacing w:val="3"/>
        </w:rPr>
      </w:pPr>
      <w:bookmarkStart w:id="21" w:name="_GoBack"/>
      <w:bookmarkEnd w:id="21"/>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sectPr w:rsidR="001D3032" w:rsidSect="001D3032">
      <w:footerReference w:type="default" r:id="rId2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0CE" w:rsidRDefault="009D20CE" w:rsidP="006B2835">
      <w:r>
        <w:separator/>
      </w:r>
    </w:p>
  </w:endnote>
  <w:endnote w:type="continuationSeparator" w:id="0">
    <w:p w:rsidR="009D20CE" w:rsidRDefault="009D20CE"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1568"/>
      <w:docPartObj>
        <w:docPartGallery w:val="Page Numbers (Bottom of Page)"/>
        <w:docPartUnique/>
      </w:docPartObj>
    </w:sdtPr>
    <w:sdtContent>
      <w:p w:rsidR="00031FE5" w:rsidRDefault="00031FE5">
        <w:pPr>
          <w:pStyle w:val="aa"/>
          <w:jc w:val="right"/>
        </w:pPr>
        <w:fldSimple w:instr=" PAGE   \* MERGEFORMAT ">
          <w:r w:rsidR="00C850F0">
            <w:rPr>
              <w:noProof/>
            </w:rPr>
            <w:t>6</w:t>
          </w:r>
        </w:fldSimple>
      </w:p>
    </w:sdtContent>
  </w:sdt>
  <w:p w:rsidR="00031FE5" w:rsidRDefault="00031F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89270"/>
      <w:docPartObj>
        <w:docPartGallery w:val="Page Numbers (Bottom of Page)"/>
        <w:docPartUnique/>
      </w:docPartObj>
    </w:sdtPr>
    <w:sdtContent>
      <w:p w:rsidR="00031FE5" w:rsidRDefault="00031FE5">
        <w:pPr>
          <w:pStyle w:val="aa"/>
          <w:jc w:val="right"/>
        </w:pPr>
        <w:fldSimple w:instr=" PAGE   \* MERGEFORMAT ">
          <w:r>
            <w:rPr>
              <w:noProof/>
            </w:rPr>
            <w:t>32</w:t>
          </w:r>
        </w:fldSimple>
      </w:p>
    </w:sdtContent>
  </w:sdt>
  <w:p w:rsidR="00031FE5" w:rsidRDefault="00031F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0CE" w:rsidRDefault="009D20CE" w:rsidP="006B2835">
      <w:r>
        <w:separator/>
      </w:r>
    </w:p>
  </w:footnote>
  <w:footnote w:type="continuationSeparator" w:id="0">
    <w:p w:rsidR="009D20CE" w:rsidRDefault="009D20CE"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nsid w:val="11EE00B7"/>
    <w:multiLevelType w:val="multilevel"/>
    <w:tmpl w:val="D3947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665ECF"/>
    <w:multiLevelType w:val="multilevel"/>
    <w:tmpl w:val="F7E243C0"/>
    <w:lvl w:ilvl="0">
      <w:start w:val="8"/>
      <w:numFmt w:val="decimal"/>
      <w:lvlText w:val="%1."/>
      <w:lvlJc w:val="left"/>
      <w:pPr>
        <w:ind w:left="3054"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8">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D36A60"/>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7B7839"/>
    <w:multiLevelType w:val="multilevel"/>
    <w:tmpl w:val="E5F4683C"/>
    <w:lvl w:ilvl="0">
      <w:start w:val="2"/>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7">
    <w:nsid w:val="624A7C19"/>
    <w:multiLevelType w:val="multilevel"/>
    <w:tmpl w:val="48741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BB2D14"/>
    <w:multiLevelType w:val="hybridMultilevel"/>
    <w:tmpl w:val="1A70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F28B6"/>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2">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3">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C46526"/>
    <w:multiLevelType w:val="hybridMultilevel"/>
    <w:tmpl w:val="05CE34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51391"/>
    <w:multiLevelType w:val="hybridMultilevel"/>
    <w:tmpl w:val="204EC10C"/>
    <w:lvl w:ilvl="0" w:tplc="096CC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9"/>
  </w:num>
  <w:num w:numId="3">
    <w:abstractNumId w:val="11"/>
  </w:num>
  <w:num w:numId="4">
    <w:abstractNumId w:val="3"/>
  </w:num>
  <w:num w:numId="5">
    <w:abstractNumId w:val="19"/>
  </w:num>
  <w:num w:numId="6">
    <w:abstractNumId w:val="21"/>
  </w:num>
  <w:num w:numId="7">
    <w:abstractNumId w:val="7"/>
  </w:num>
  <w:num w:numId="8">
    <w:abstractNumId w:val="15"/>
  </w:num>
  <w:num w:numId="9">
    <w:abstractNumId w:val="2"/>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2"/>
  </w:num>
  <w:num w:numId="13">
    <w:abstractNumId w:val="23"/>
  </w:num>
  <w:num w:numId="14">
    <w:abstractNumId w:val="6"/>
  </w:num>
  <w:num w:numId="15">
    <w:abstractNumId w:val="12"/>
  </w:num>
  <w:num w:numId="16">
    <w:abstractNumId w:val="13"/>
  </w:num>
  <w:num w:numId="17">
    <w:abstractNumId w:val="25"/>
  </w:num>
  <w:num w:numId="18">
    <w:abstractNumId w:val="0"/>
    <w:lvlOverride w:ilvl="0">
      <w:startOverride w:val="1"/>
    </w:lvlOverride>
  </w:num>
  <w:num w:numId="19">
    <w:abstractNumId w:val="17"/>
  </w:num>
  <w:num w:numId="20">
    <w:abstractNumId w:val="8"/>
  </w:num>
  <w:num w:numId="21">
    <w:abstractNumId w:val="10"/>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0AA"/>
    <w:rsid w:val="00014AA2"/>
    <w:rsid w:val="00014C2A"/>
    <w:rsid w:val="00020BD9"/>
    <w:rsid w:val="00023583"/>
    <w:rsid w:val="00031FE5"/>
    <w:rsid w:val="00035F59"/>
    <w:rsid w:val="000363F1"/>
    <w:rsid w:val="00041C3C"/>
    <w:rsid w:val="00043446"/>
    <w:rsid w:val="00043D1D"/>
    <w:rsid w:val="00044F7F"/>
    <w:rsid w:val="00045554"/>
    <w:rsid w:val="00050050"/>
    <w:rsid w:val="000502D3"/>
    <w:rsid w:val="0005168B"/>
    <w:rsid w:val="00051E61"/>
    <w:rsid w:val="0006096A"/>
    <w:rsid w:val="00065B7E"/>
    <w:rsid w:val="0006736F"/>
    <w:rsid w:val="000751CB"/>
    <w:rsid w:val="00076CC7"/>
    <w:rsid w:val="000808FC"/>
    <w:rsid w:val="00082939"/>
    <w:rsid w:val="000836B3"/>
    <w:rsid w:val="000867EF"/>
    <w:rsid w:val="000904CC"/>
    <w:rsid w:val="0009191D"/>
    <w:rsid w:val="000920EE"/>
    <w:rsid w:val="00093282"/>
    <w:rsid w:val="000A36F4"/>
    <w:rsid w:val="000B213C"/>
    <w:rsid w:val="000B7E46"/>
    <w:rsid w:val="000C47AA"/>
    <w:rsid w:val="000C4BB2"/>
    <w:rsid w:val="000C5095"/>
    <w:rsid w:val="000D0E0E"/>
    <w:rsid w:val="000D145A"/>
    <w:rsid w:val="000D2CC3"/>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168A"/>
    <w:rsid w:val="00133F88"/>
    <w:rsid w:val="00134DAA"/>
    <w:rsid w:val="00137687"/>
    <w:rsid w:val="00140F60"/>
    <w:rsid w:val="001447F8"/>
    <w:rsid w:val="001467A1"/>
    <w:rsid w:val="001608C7"/>
    <w:rsid w:val="00161A9C"/>
    <w:rsid w:val="0017031C"/>
    <w:rsid w:val="00172A7D"/>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032"/>
    <w:rsid w:val="001D367F"/>
    <w:rsid w:val="001E3B80"/>
    <w:rsid w:val="001E6544"/>
    <w:rsid w:val="001E7C5C"/>
    <w:rsid w:val="001F085B"/>
    <w:rsid w:val="001F0B49"/>
    <w:rsid w:val="001F285B"/>
    <w:rsid w:val="001F4FD2"/>
    <w:rsid w:val="001F747F"/>
    <w:rsid w:val="001F774D"/>
    <w:rsid w:val="00202BC7"/>
    <w:rsid w:val="00203536"/>
    <w:rsid w:val="0020567A"/>
    <w:rsid w:val="002104DA"/>
    <w:rsid w:val="00211CD7"/>
    <w:rsid w:val="00212B96"/>
    <w:rsid w:val="00212D9C"/>
    <w:rsid w:val="00212E14"/>
    <w:rsid w:val="00214172"/>
    <w:rsid w:val="0021723D"/>
    <w:rsid w:val="00217B44"/>
    <w:rsid w:val="00221A4E"/>
    <w:rsid w:val="00221AEA"/>
    <w:rsid w:val="002236EF"/>
    <w:rsid w:val="00223DF7"/>
    <w:rsid w:val="0022625A"/>
    <w:rsid w:val="0023054F"/>
    <w:rsid w:val="0023130C"/>
    <w:rsid w:val="0023272B"/>
    <w:rsid w:val="00234D4B"/>
    <w:rsid w:val="00241C9B"/>
    <w:rsid w:val="0024222D"/>
    <w:rsid w:val="00242D99"/>
    <w:rsid w:val="002507C0"/>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7EB"/>
    <w:rsid w:val="002A384B"/>
    <w:rsid w:val="002A3CC4"/>
    <w:rsid w:val="002A5073"/>
    <w:rsid w:val="002A55D9"/>
    <w:rsid w:val="002B1678"/>
    <w:rsid w:val="002B2967"/>
    <w:rsid w:val="002B3055"/>
    <w:rsid w:val="002B33FB"/>
    <w:rsid w:val="002C0A02"/>
    <w:rsid w:val="002C0C15"/>
    <w:rsid w:val="002C74EF"/>
    <w:rsid w:val="002C787A"/>
    <w:rsid w:val="002D0D4E"/>
    <w:rsid w:val="002D1DA4"/>
    <w:rsid w:val="002D28F3"/>
    <w:rsid w:val="002D3D15"/>
    <w:rsid w:val="002D5F6A"/>
    <w:rsid w:val="002D6800"/>
    <w:rsid w:val="002F3D1B"/>
    <w:rsid w:val="002F4561"/>
    <w:rsid w:val="002F4815"/>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27FA0"/>
    <w:rsid w:val="003412C1"/>
    <w:rsid w:val="0035260D"/>
    <w:rsid w:val="00354B20"/>
    <w:rsid w:val="00357B54"/>
    <w:rsid w:val="00366AD8"/>
    <w:rsid w:val="003672E9"/>
    <w:rsid w:val="003674C8"/>
    <w:rsid w:val="00367CF0"/>
    <w:rsid w:val="00367D4E"/>
    <w:rsid w:val="00371EDF"/>
    <w:rsid w:val="00372D2E"/>
    <w:rsid w:val="00373DC5"/>
    <w:rsid w:val="00376E50"/>
    <w:rsid w:val="003771BE"/>
    <w:rsid w:val="00377D90"/>
    <w:rsid w:val="003805B3"/>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6A1"/>
    <w:rsid w:val="003C5E4B"/>
    <w:rsid w:val="003D0705"/>
    <w:rsid w:val="003D104A"/>
    <w:rsid w:val="003D1A19"/>
    <w:rsid w:val="003D4DED"/>
    <w:rsid w:val="003D5E39"/>
    <w:rsid w:val="003E641A"/>
    <w:rsid w:val="003E72F0"/>
    <w:rsid w:val="003E746D"/>
    <w:rsid w:val="003F2260"/>
    <w:rsid w:val="003F3EC3"/>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2444"/>
    <w:rsid w:val="004748AD"/>
    <w:rsid w:val="00476E67"/>
    <w:rsid w:val="004801C5"/>
    <w:rsid w:val="004809C3"/>
    <w:rsid w:val="004814C5"/>
    <w:rsid w:val="00481C05"/>
    <w:rsid w:val="0048368D"/>
    <w:rsid w:val="004855D5"/>
    <w:rsid w:val="00485BC8"/>
    <w:rsid w:val="0049027A"/>
    <w:rsid w:val="00493289"/>
    <w:rsid w:val="00495EA1"/>
    <w:rsid w:val="004966C1"/>
    <w:rsid w:val="00497ABA"/>
    <w:rsid w:val="004A0F20"/>
    <w:rsid w:val="004A13E1"/>
    <w:rsid w:val="004A2CDA"/>
    <w:rsid w:val="004A6579"/>
    <w:rsid w:val="004A68EA"/>
    <w:rsid w:val="004A75A8"/>
    <w:rsid w:val="004A7B1D"/>
    <w:rsid w:val="004B288D"/>
    <w:rsid w:val="004B508F"/>
    <w:rsid w:val="004B7773"/>
    <w:rsid w:val="004C0739"/>
    <w:rsid w:val="004C47E0"/>
    <w:rsid w:val="004C5AC3"/>
    <w:rsid w:val="004C5B09"/>
    <w:rsid w:val="004C60A8"/>
    <w:rsid w:val="004E0989"/>
    <w:rsid w:val="004E30B8"/>
    <w:rsid w:val="004F1B8E"/>
    <w:rsid w:val="004F3912"/>
    <w:rsid w:val="004F51C6"/>
    <w:rsid w:val="004F661E"/>
    <w:rsid w:val="00500E1E"/>
    <w:rsid w:val="00501453"/>
    <w:rsid w:val="00502158"/>
    <w:rsid w:val="005040AA"/>
    <w:rsid w:val="0050461F"/>
    <w:rsid w:val="0050582C"/>
    <w:rsid w:val="00506F3E"/>
    <w:rsid w:val="00507BE3"/>
    <w:rsid w:val="00511047"/>
    <w:rsid w:val="00512E1F"/>
    <w:rsid w:val="00513B45"/>
    <w:rsid w:val="0051567A"/>
    <w:rsid w:val="005161B0"/>
    <w:rsid w:val="0051665C"/>
    <w:rsid w:val="00520053"/>
    <w:rsid w:val="0052697D"/>
    <w:rsid w:val="00531961"/>
    <w:rsid w:val="00535C8F"/>
    <w:rsid w:val="00537DBE"/>
    <w:rsid w:val="00541A2F"/>
    <w:rsid w:val="00545B26"/>
    <w:rsid w:val="005472DA"/>
    <w:rsid w:val="0054734A"/>
    <w:rsid w:val="00550A5C"/>
    <w:rsid w:val="00551014"/>
    <w:rsid w:val="00551305"/>
    <w:rsid w:val="00553986"/>
    <w:rsid w:val="005557B1"/>
    <w:rsid w:val="005562E0"/>
    <w:rsid w:val="0055630E"/>
    <w:rsid w:val="00556E5E"/>
    <w:rsid w:val="00557A4F"/>
    <w:rsid w:val="00560AC0"/>
    <w:rsid w:val="005614D0"/>
    <w:rsid w:val="0056254E"/>
    <w:rsid w:val="005638AA"/>
    <w:rsid w:val="00564ACC"/>
    <w:rsid w:val="00566A25"/>
    <w:rsid w:val="00570ECF"/>
    <w:rsid w:val="00572676"/>
    <w:rsid w:val="0057333C"/>
    <w:rsid w:val="00574A96"/>
    <w:rsid w:val="00574E23"/>
    <w:rsid w:val="005767EF"/>
    <w:rsid w:val="00576A04"/>
    <w:rsid w:val="00582C98"/>
    <w:rsid w:val="00585E83"/>
    <w:rsid w:val="005903CD"/>
    <w:rsid w:val="00591DCF"/>
    <w:rsid w:val="00593751"/>
    <w:rsid w:val="00593D8B"/>
    <w:rsid w:val="00597434"/>
    <w:rsid w:val="00597618"/>
    <w:rsid w:val="005A3A4E"/>
    <w:rsid w:val="005A6902"/>
    <w:rsid w:val="005A760E"/>
    <w:rsid w:val="005B0738"/>
    <w:rsid w:val="005B1171"/>
    <w:rsid w:val="005B2A1B"/>
    <w:rsid w:val="005B6D4D"/>
    <w:rsid w:val="005B74AD"/>
    <w:rsid w:val="005C18EB"/>
    <w:rsid w:val="005C1D6E"/>
    <w:rsid w:val="005C2ECC"/>
    <w:rsid w:val="005D1842"/>
    <w:rsid w:val="005D2AD9"/>
    <w:rsid w:val="005D3B30"/>
    <w:rsid w:val="005D58F2"/>
    <w:rsid w:val="005D5D75"/>
    <w:rsid w:val="005D6DD6"/>
    <w:rsid w:val="005E2C2D"/>
    <w:rsid w:val="005E3838"/>
    <w:rsid w:val="005E502A"/>
    <w:rsid w:val="005E504D"/>
    <w:rsid w:val="005E517F"/>
    <w:rsid w:val="005F27AC"/>
    <w:rsid w:val="005F27E2"/>
    <w:rsid w:val="005F5BBA"/>
    <w:rsid w:val="00601F2F"/>
    <w:rsid w:val="006027BC"/>
    <w:rsid w:val="006036FF"/>
    <w:rsid w:val="00604133"/>
    <w:rsid w:val="00605A1E"/>
    <w:rsid w:val="0060636F"/>
    <w:rsid w:val="00606C2B"/>
    <w:rsid w:val="00606DB9"/>
    <w:rsid w:val="00613130"/>
    <w:rsid w:val="00613374"/>
    <w:rsid w:val="00614FB5"/>
    <w:rsid w:val="006238B1"/>
    <w:rsid w:val="00627446"/>
    <w:rsid w:val="00632A2F"/>
    <w:rsid w:val="00636E06"/>
    <w:rsid w:val="00641DA7"/>
    <w:rsid w:val="00643B2B"/>
    <w:rsid w:val="00646AD2"/>
    <w:rsid w:val="006509EB"/>
    <w:rsid w:val="006511A8"/>
    <w:rsid w:val="006528EC"/>
    <w:rsid w:val="0065398F"/>
    <w:rsid w:val="00656FB7"/>
    <w:rsid w:val="006572A3"/>
    <w:rsid w:val="00664B89"/>
    <w:rsid w:val="006700B6"/>
    <w:rsid w:val="006705ED"/>
    <w:rsid w:val="006719C5"/>
    <w:rsid w:val="006748A0"/>
    <w:rsid w:val="00681F94"/>
    <w:rsid w:val="0068345F"/>
    <w:rsid w:val="0068438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3B5"/>
    <w:rsid w:val="006B78F1"/>
    <w:rsid w:val="006C20AE"/>
    <w:rsid w:val="006C6496"/>
    <w:rsid w:val="006D580F"/>
    <w:rsid w:val="006E3439"/>
    <w:rsid w:val="006E4765"/>
    <w:rsid w:val="006E5419"/>
    <w:rsid w:val="006E711B"/>
    <w:rsid w:val="006F2026"/>
    <w:rsid w:val="006F3E39"/>
    <w:rsid w:val="006F40E5"/>
    <w:rsid w:val="006F4C52"/>
    <w:rsid w:val="006F7354"/>
    <w:rsid w:val="006F7A0A"/>
    <w:rsid w:val="00703ECB"/>
    <w:rsid w:val="00705883"/>
    <w:rsid w:val="007064F2"/>
    <w:rsid w:val="00710807"/>
    <w:rsid w:val="00710B02"/>
    <w:rsid w:val="007143B5"/>
    <w:rsid w:val="0071473C"/>
    <w:rsid w:val="00716588"/>
    <w:rsid w:val="0071714B"/>
    <w:rsid w:val="007249A3"/>
    <w:rsid w:val="00725842"/>
    <w:rsid w:val="0072705B"/>
    <w:rsid w:val="007275B5"/>
    <w:rsid w:val="00731A34"/>
    <w:rsid w:val="00732BA2"/>
    <w:rsid w:val="00733FAD"/>
    <w:rsid w:val="00741DE1"/>
    <w:rsid w:val="00743546"/>
    <w:rsid w:val="00743B01"/>
    <w:rsid w:val="007440BD"/>
    <w:rsid w:val="00746694"/>
    <w:rsid w:val="00750510"/>
    <w:rsid w:val="00751FAC"/>
    <w:rsid w:val="007535BF"/>
    <w:rsid w:val="00756097"/>
    <w:rsid w:val="00762636"/>
    <w:rsid w:val="00763C19"/>
    <w:rsid w:val="00766576"/>
    <w:rsid w:val="0076754C"/>
    <w:rsid w:val="00767A8B"/>
    <w:rsid w:val="00770B89"/>
    <w:rsid w:val="00773656"/>
    <w:rsid w:val="00775552"/>
    <w:rsid w:val="0077663E"/>
    <w:rsid w:val="00777DE4"/>
    <w:rsid w:val="00780141"/>
    <w:rsid w:val="0078104E"/>
    <w:rsid w:val="00781885"/>
    <w:rsid w:val="00783059"/>
    <w:rsid w:val="007874AF"/>
    <w:rsid w:val="00787D99"/>
    <w:rsid w:val="007935A2"/>
    <w:rsid w:val="007A0D6F"/>
    <w:rsid w:val="007A1F53"/>
    <w:rsid w:val="007A2BFC"/>
    <w:rsid w:val="007A78CB"/>
    <w:rsid w:val="007B430F"/>
    <w:rsid w:val="007C4701"/>
    <w:rsid w:val="007C4B6E"/>
    <w:rsid w:val="007C4D65"/>
    <w:rsid w:val="007C60A3"/>
    <w:rsid w:val="007D15F8"/>
    <w:rsid w:val="007E21FD"/>
    <w:rsid w:val="007F4016"/>
    <w:rsid w:val="007F58D6"/>
    <w:rsid w:val="007F7056"/>
    <w:rsid w:val="00806B06"/>
    <w:rsid w:val="0080727B"/>
    <w:rsid w:val="008074F3"/>
    <w:rsid w:val="00812B59"/>
    <w:rsid w:val="008139A9"/>
    <w:rsid w:val="00813D66"/>
    <w:rsid w:val="0081659F"/>
    <w:rsid w:val="00822F9D"/>
    <w:rsid w:val="008317E2"/>
    <w:rsid w:val="00833936"/>
    <w:rsid w:val="00833D49"/>
    <w:rsid w:val="00835D32"/>
    <w:rsid w:val="008371AB"/>
    <w:rsid w:val="00840F9A"/>
    <w:rsid w:val="0084174D"/>
    <w:rsid w:val="00844E52"/>
    <w:rsid w:val="00844EF1"/>
    <w:rsid w:val="008463BB"/>
    <w:rsid w:val="00851462"/>
    <w:rsid w:val="0085759F"/>
    <w:rsid w:val="00861654"/>
    <w:rsid w:val="0087098E"/>
    <w:rsid w:val="0087106E"/>
    <w:rsid w:val="00876B26"/>
    <w:rsid w:val="00876F28"/>
    <w:rsid w:val="00877022"/>
    <w:rsid w:val="0087788A"/>
    <w:rsid w:val="008809D2"/>
    <w:rsid w:val="00880A3B"/>
    <w:rsid w:val="00882810"/>
    <w:rsid w:val="00883FFC"/>
    <w:rsid w:val="00884B1F"/>
    <w:rsid w:val="00887E98"/>
    <w:rsid w:val="00890FEB"/>
    <w:rsid w:val="008A0535"/>
    <w:rsid w:val="008A102B"/>
    <w:rsid w:val="008A32AF"/>
    <w:rsid w:val="008A78E4"/>
    <w:rsid w:val="008B0B90"/>
    <w:rsid w:val="008B1EE4"/>
    <w:rsid w:val="008B488D"/>
    <w:rsid w:val="008B4ADF"/>
    <w:rsid w:val="008B59AA"/>
    <w:rsid w:val="008C2816"/>
    <w:rsid w:val="008C789C"/>
    <w:rsid w:val="008D072C"/>
    <w:rsid w:val="008D2626"/>
    <w:rsid w:val="008D27B7"/>
    <w:rsid w:val="008E03B9"/>
    <w:rsid w:val="008E2AD4"/>
    <w:rsid w:val="008E2F4C"/>
    <w:rsid w:val="008E3E2D"/>
    <w:rsid w:val="008E6058"/>
    <w:rsid w:val="008E6829"/>
    <w:rsid w:val="008E75E7"/>
    <w:rsid w:val="008F21AE"/>
    <w:rsid w:val="008F4E5B"/>
    <w:rsid w:val="008F54FA"/>
    <w:rsid w:val="00901497"/>
    <w:rsid w:val="00905F74"/>
    <w:rsid w:val="009139BD"/>
    <w:rsid w:val="0092069B"/>
    <w:rsid w:val="00920DC7"/>
    <w:rsid w:val="00920E12"/>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0532"/>
    <w:rsid w:val="00983065"/>
    <w:rsid w:val="00986C0A"/>
    <w:rsid w:val="00991067"/>
    <w:rsid w:val="009914DB"/>
    <w:rsid w:val="009A2096"/>
    <w:rsid w:val="009A2CE9"/>
    <w:rsid w:val="009B1560"/>
    <w:rsid w:val="009B1C01"/>
    <w:rsid w:val="009B4620"/>
    <w:rsid w:val="009B480D"/>
    <w:rsid w:val="009B552F"/>
    <w:rsid w:val="009B5637"/>
    <w:rsid w:val="009B7EF6"/>
    <w:rsid w:val="009C04FE"/>
    <w:rsid w:val="009C4DA9"/>
    <w:rsid w:val="009C7A45"/>
    <w:rsid w:val="009D20CE"/>
    <w:rsid w:val="009D2869"/>
    <w:rsid w:val="009D49BF"/>
    <w:rsid w:val="009D4A72"/>
    <w:rsid w:val="009E1FA8"/>
    <w:rsid w:val="009E5A9F"/>
    <w:rsid w:val="009E7A26"/>
    <w:rsid w:val="00A02BCE"/>
    <w:rsid w:val="00A058AE"/>
    <w:rsid w:val="00A07C6D"/>
    <w:rsid w:val="00A1121B"/>
    <w:rsid w:val="00A1666A"/>
    <w:rsid w:val="00A171FC"/>
    <w:rsid w:val="00A21D7D"/>
    <w:rsid w:val="00A22729"/>
    <w:rsid w:val="00A245B6"/>
    <w:rsid w:val="00A25296"/>
    <w:rsid w:val="00A263FD"/>
    <w:rsid w:val="00A272FD"/>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02A9"/>
    <w:rsid w:val="00A73495"/>
    <w:rsid w:val="00A76614"/>
    <w:rsid w:val="00A80409"/>
    <w:rsid w:val="00A80A3D"/>
    <w:rsid w:val="00A818DC"/>
    <w:rsid w:val="00A81A90"/>
    <w:rsid w:val="00A81CC8"/>
    <w:rsid w:val="00A83E4E"/>
    <w:rsid w:val="00A85EBA"/>
    <w:rsid w:val="00A86A10"/>
    <w:rsid w:val="00A86F55"/>
    <w:rsid w:val="00A87920"/>
    <w:rsid w:val="00A87B27"/>
    <w:rsid w:val="00A92AE8"/>
    <w:rsid w:val="00A94291"/>
    <w:rsid w:val="00A96671"/>
    <w:rsid w:val="00AA1E73"/>
    <w:rsid w:val="00AA1E8A"/>
    <w:rsid w:val="00AA214D"/>
    <w:rsid w:val="00AA4E86"/>
    <w:rsid w:val="00AB0CCB"/>
    <w:rsid w:val="00AB183B"/>
    <w:rsid w:val="00AB1C25"/>
    <w:rsid w:val="00AB2B77"/>
    <w:rsid w:val="00AB6F82"/>
    <w:rsid w:val="00AB70DD"/>
    <w:rsid w:val="00AC5AEB"/>
    <w:rsid w:val="00AC795B"/>
    <w:rsid w:val="00AD583B"/>
    <w:rsid w:val="00AE2169"/>
    <w:rsid w:val="00AE2DAF"/>
    <w:rsid w:val="00AE4533"/>
    <w:rsid w:val="00AF65F6"/>
    <w:rsid w:val="00AF71BB"/>
    <w:rsid w:val="00AF73BA"/>
    <w:rsid w:val="00AF7C82"/>
    <w:rsid w:val="00B004ED"/>
    <w:rsid w:val="00B00B34"/>
    <w:rsid w:val="00B01E04"/>
    <w:rsid w:val="00B0443A"/>
    <w:rsid w:val="00B04633"/>
    <w:rsid w:val="00B05CB6"/>
    <w:rsid w:val="00B06462"/>
    <w:rsid w:val="00B130AC"/>
    <w:rsid w:val="00B1435C"/>
    <w:rsid w:val="00B15C44"/>
    <w:rsid w:val="00B16BAF"/>
    <w:rsid w:val="00B16C68"/>
    <w:rsid w:val="00B16ECB"/>
    <w:rsid w:val="00B2206F"/>
    <w:rsid w:val="00B23530"/>
    <w:rsid w:val="00B237E5"/>
    <w:rsid w:val="00B23B72"/>
    <w:rsid w:val="00B23ED1"/>
    <w:rsid w:val="00B25FF4"/>
    <w:rsid w:val="00B263B2"/>
    <w:rsid w:val="00B26B18"/>
    <w:rsid w:val="00B27484"/>
    <w:rsid w:val="00B30E66"/>
    <w:rsid w:val="00B34FFA"/>
    <w:rsid w:val="00B37180"/>
    <w:rsid w:val="00B3739B"/>
    <w:rsid w:val="00B43953"/>
    <w:rsid w:val="00B44F68"/>
    <w:rsid w:val="00B46424"/>
    <w:rsid w:val="00B46CA0"/>
    <w:rsid w:val="00B4772A"/>
    <w:rsid w:val="00B533D2"/>
    <w:rsid w:val="00B57CB3"/>
    <w:rsid w:val="00B61056"/>
    <w:rsid w:val="00B61590"/>
    <w:rsid w:val="00B634AF"/>
    <w:rsid w:val="00B64802"/>
    <w:rsid w:val="00B64C85"/>
    <w:rsid w:val="00B667C8"/>
    <w:rsid w:val="00B7086A"/>
    <w:rsid w:val="00B71C0F"/>
    <w:rsid w:val="00B74776"/>
    <w:rsid w:val="00B7514E"/>
    <w:rsid w:val="00B7567A"/>
    <w:rsid w:val="00B774CF"/>
    <w:rsid w:val="00B7780D"/>
    <w:rsid w:val="00B8525C"/>
    <w:rsid w:val="00B87316"/>
    <w:rsid w:val="00B87EAD"/>
    <w:rsid w:val="00B9452A"/>
    <w:rsid w:val="00B94E38"/>
    <w:rsid w:val="00BA0734"/>
    <w:rsid w:val="00BA176A"/>
    <w:rsid w:val="00BA3381"/>
    <w:rsid w:val="00BB0F61"/>
    <w:rsid w:val="00BB18E0"/>
    <w:rsid w:val="00BB2AA2"/>
    <w:rsid w:val="00BB302A"/>
    <w:rsid w:val="00BB5112"/>
    <w:rsid w:val="00BB5D57"/>
    <w:rsid w:val="00BB7DC0"/>
    <w:rsid w:val="00BB7FDC"/>
    <w:rsid w:val="00BC0672"/>
    <w:rsid w:val="00BC097F"/>
    <w:rsid w:val="00BC28C5"/>
    <w:rsid w:val="00BC37D2"/>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30D3"/>
    <w:rsid w:val="00BF6F8D"/>
    <w:rsid w:val="00BF7CFB"/>
    <w:rsid w:val="00BF7DEF"/>
    <w:rsid w:val="00C015FB"/>
    <w:rsid w:val="00C02E99"/>
    <w:rsid w:val="00C05C20"/>
    <w:rsid w:val="00C069AF"/>
    <w:rsid w:val="00C10E66"/>
    <w:rsid w:val="00C137E2"/>
    <w:rsid w:val="00C207AF"/>
    <w:rsid w:val="00C2091A"/>
    <w:rsid w:val="00C222CB"/>
    <w:rsid w:val="00C23122"/>
    <w:rsid w:val="00C24F65"/>
    <w:rsid w:val="00C25E8C"/>
    <w:rsid w:val="00C274AC"/>
    <w:rsid w:val="00C2791C"/>
    <w:rsid w:val="00C32935"/>
    <w:rsid w:val="00C331B5"/>
    <w:rsid w:val="00C35924"/>
    <w:rsid w:val="00C36301"/>
    <w:rsid w:val="00C373C4"/>
    <w:rsid w:val="00C37540"/>
    <w:rsid w:val="00C3761C"/>
    <w:rsid w:val="00C440C2"/>
    <w:rsid w:val="00C460BA"/>
    <w:rsid w:val="00C46CF9"/>
    <w:rsid w:val="00C5087A"/>
    <w:rsid w:val="00C54133"/>
    <w:rsid w:val="00C61FDB"/>
    <w:rsid w:val="00C64806"/>
    <w:rsid w:val="00C72E98"/>
    <w:rsid w:val="00C745DB"/>
    <w:rsid w:val="00C7655C"/>
    <w:rsid w:val="00C77E40"/>
    <w:rsid w:val="00C80189"/>
    <w:rsid w:val="00C81569"/>
    <w:rsid w:val="00C82692"/>
    <w:rsid w:val="00C848F4"/>
    <w:rsid w:val="00C850F0"/>
    <w:rsid w:val="00C85D3A"/>
    <w:rsid w:val="00C86038"/>
    <w:rsid w:val="00C8693D"/>
    <w:rsid w:val="00C94B00"/>
    <w:rsid w:val="00C958B7"/>
    <w:rsid w:val="00C95A3C"/>
    <w:rsid w:val="00C95A81"/>
    <w:rsid w:val="00CA1170"/>
    <w:rsid w:val="00CA4C89"/>
    <w:rsid w:val="00CB16FB"/>
    <w:rsid w:val="00CC35FF"/>
    <w:rsid w:val="00CC4502"/>
    <w:rsid w:val="00CC4735"/>
    <w:rsid w:val="00CC5DF7"/>
    <w:rsid w:val="00CD018A"/>
    <w:rsid w:val="00CD368C"/>
    <w:rsid w:val="00CD5417"/>
    <w:rsid w:val="00CE129C"/>
    <w:rsid w:val="00CE1D24"/>
    <w:rsid w:val="00CE2F84"/>
    <w:rsid w:val="00CE322B"/>
    <w:rsid w:val="00CF4B6C"/>
    <w:rsid w:val="00CF5486"/>
    <w:rsid w:val="00D00C5D"/>
    <w:rsid w:val="00D014F5"/>
    <w:rsid w:val="00D023CE"/>
    <w:rsid w:val="00D1345F"/>
    <w:rsid w:val="00D1346D"/>
    <w:rsid w:val="00D153EC"/>
    <w:rsid w:val="00D15BCE"/>
    <w:rsid w:val="00D1721C"/>
    <w:rsid w:val="00D17279"/>
    <w:rsid w:val="00D207A2"/>
    <w:rsid w:val="00D25851"/>
    <w:rsid w:val="00D31634"/>
    <w:rsid w:val="00D319CD"/>
    <w:rsid w:val="00D358F5"/>
    <w:rsid w:val="00D4221F"/>
    <w:rsid w:val="00D465B3"/>
    <w:rsid w:val="00D470A4"/>
    <w:rsid w:val="00D477CC"/>
    <w:rsid w:val="00D50781"/>
    <w:rsid w:val="00D51D3D"/>
    <w:rsid w:val="00D548C6"/>
    <w:rsid w:val="00D576D4"/>
    <w:rsid w:val="00D62F2B"/>
    <w:rsid w:val="00D647CE"/>
    <w:rsid w:val="00D6567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1464"/>
    <w:rsid w:val="00DE2E9E"/>
    <w:rsid w:val="00DE6572"/>
    <w:rsid w:val="00DF2AB1"/>
    <w:rsid w:val="00DF40A3"/>
    <w:rsid w:val="00DF57B5"/>
    <w:rsid w:val="00E044D4"/>
    <w:rsid w:val="00E1053F"/>
    <w:rsid w:val="00E11414"/>
    <w:rsid w:val="00E12345"/>
    <w:rsid w:val="00E13633"/>
    <w:rsid w:val="00E145F4"/>
    <w:rsid w:val="00E15F9B"/>
    <w:rsid w:val="00E165C3"/>
    <w:rsid w:val="00E1729F"/>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3B1F"/>
    <w:rsid w:val="00E659A2"/>
    <w:rsid w:val="00E71185"/>
    <w:rsid w:val="00E744FD"/>
    <w:rsid w:val="00E77B3C"/>
    <w:rsid w:val="00E8220B"/>
    <w:rsid w:val="00E82A9E"/>
    <w:rsid w:val="00E84008"/>
    <w:rsid w:val="00E86172"/>
    <w:rsid w:val="00E87F2D"/>
    <w:rsid w:val="00E93F31"/>
    <w:rsid w:val="00E96861"/>
    <w:rsid w:val="00E97ABA"/>
    <w:rsid w:val="00EA0298"/>
    <w:rsid w:val="00EA0C55"/>
    <w:rsid w:val="00EA2534"/>
    <w:rsid w:val="00EA2612"/>
    <w:rsid w:val="00EA26AF"/>
    <w:rsid w:val="00EA2D97"/>
    <w:rsid w:val="00EA6901"/>
    <w:rsid w:val="00EB3F57"/>
    <w:rsid w:val="00EB4D39"/>
    <w:rsid w:val="00EC0B3C"/>
    <w:rsid w:val="00EC0EBC"/>
    <w:rsid w:val="00EC5024"/>
    <w:rsid w:val="00ED4076"/>
    <w:rsid w:val="00ED6CE0"/>
    <w:rsid w:val="00EE12E6"/>
    <w:rsid w:val="00EF09A1"/>
    <w:rsid w:val="00EF1ECC"/>
    <w:rsid w:val="00EF4D16"/>
    <w:rsid w:val="00EF7C20"/>
    <w:rsid w:val="00F0003E"/>
    <w:rsid w:val="00F01733"/>
    <w:rsid w:val="00F02262"/>
    <w:rsid w:val="00F106E7"/>
    <w:rsid w:val="00F11A86"/>
    <w:rsid w:val="00F131A9"/>
    <w:rsid w:val="00F14BD5"/>
    <w:rsid w:val="00F1520C"/>
    <w:rsid w:val="00F15CA2"/>
    <w:rsid w:val="00F2581F"/>
    <w:rsid w:val="00F31863"/>
    <w:rsid w:val="00F32763"/>
    <w:rsid w:val="00F331CD"/>
    <w:rsid w:val="00F3580F"/>
    <w:rsid w:val="00F40855"/>
    <w:rsid w:val="00F410AC"/>
    <w:rsid w:val="00F413DA"/>
    <w:rsid w:val="00F41704"/>
    <w:rsid w:val="00F429BA"/>
    <w:rsid w:val="00F432A2"/>
    <w:rsid w:val="00F50B77"/>
    <w:rsid w:val="00F50D5B"/>
    <w:rsid w:val="00F53137"/>
    <w:rsid w:val="00F56B78"/>
    <w:rsid w:val="00F60105"/>
    <w:rsid w:val="00F65579"/>
    <w:rsid w:val="00F6562F"/>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C3AD2"/>
    <w:rsid w:val="00FD0C55"/>
    <w:rsid w:val="00FD1024"/>
    <w:rsid w:val="00FD6DCB"/>
    <w:rsid w:val="00FE02AE"/>
    <w:rsid w:val="00FE10DD"/>
    <w:rsid w:val="00FE23D0"/>
    <w:rsid w:val="00FE4883"/>
    <w:rsid w:val="00FE55A8"/>
    <w:rsid w:val="00FF0662"/>
    <w:rsid w:val="00FF459C"/>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qFormat/>
    <w:rsid w:val="00C02E99"/>
    <w:pPr>
      <w:suppressAutoHyphens w:val="0"/>
      <w:jc w:val="both"/>
    </w:pPr>
    <w:rPr>
      <w:rFonts w:eastAsia="Times New Roman" w:cs="Arial"/>
      <w:kern w:val="0"/>
      <w:szCs w:val="18"/>
      <w:lang w:eastAsia="ru-RU" w:bidi="ar-SA"/>
    </w:rPr>
  </w:style>
  <w:style w:type="character" w:customStyle="1" w:styleId="FontStyle14">
    <w:name w:val="Font Style14"/>
    <w:qFormat/>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qFormat/>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 w:type="paragraph" w:customStyle="1" w:styleId="affd">
    <w:name w:val="Текстовка"/>
    <w:basedOn w:val="a1"/>
    <w:qFormat/>
    <w:rsid w:val="00221A4E"/>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footer" Target="footer2.xm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hyperlink" Target="consultantplus://offline/ref=459CD391E8CFDC683C7C8CCE9D520114C1D45CCEF8D2FBB7DD80DFB4D3E41106FBFACCEC37T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911B-BCFE-474E-9367-00C47707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32</Pages>
  <Words>12744</Words>
  <Characters>72645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18</cp:revision>
  <cp:lastPrinted>2018-06-04T06:12:00Z</cp:lastPrinted>
  <dcterms:created xsi:type="dcterms:W3CDTF">2018-04-04T01:46:00Z</dcterms:created>
  <dcterms:modified xsi:type="dcterms:W3CDTF">2018-06-04T06:13:00Z</dcterms:modified>
</cp:coreProperties>
</file>