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A2" w:rsidRDefault="003F0FA2" w:rsidP="003F0FA2">
      <w:pPr>
        <w:pStyle w:val="a4"/>
        <w:shd w:val="clear" w:color="auto" w:fill="FFFFFF"/>
        <w:jc w:val="right"/>
      </w:pPr>
      <w:r>
        <w:rPr>
          <w:color w:val="002056"/>
          <w:sz w:val="20"/>
          <w:szCs w:val="20"/>
        </w:rPr>
        <w:t>В соответствии с требованиями «Административного регламента</w:t>
      </w:r>
      <w:proofErr w:type="gramStart"/>
      <w:r>
        <w:rPr>
          <w:color w:val="002056"/>
          <w:sz w:val="20"/>
          <w:szCs w:val="20"/>
        </w:rPr>
        <w:t>»,</w:t>
      </w:r>
      <w:r>
        <w:br/>
      </w:r>
      <w:r>
        <w:rPr>
          <w:color w:val="002056"/>
          <w:sz w:val="20"/>
          <w:szCs w:val="20"/>
        </w:rPr>
        <w:t>утв.</w:t>
      </w:r>
      <w:proofErr w:type="gramEnd"/>
      <w:r>
        <w:rPr>
          <w:color w:val="002056"/>
          <w:sz w:val="20"/>
          <w:szCs w:val="20"/>
        </w:rPr>
        <w:t xml:space="preserve"> приказом Минтранса РФ от 12 декабря 2012 г. № 460 </w:t>
      </w:r>
    </w:p>
    <w:p w:rsidR="003F0FA2" w:rsidRDefault="003F0FA2" w:rsidP="003F0FA2">
      <w:pPr>
        <w:pStyle w:val="a4"/>
        <w:shd w:val="clear" w:color="auto" w:fill="FFFFFF"/>
        <w:jc w:val="center"/>
      </w:pPr>
      <w:r>
        <w:rPr>
          <w:b/>
          <w:bCs/>
          <w:color w:val="002056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  <w:r>
        <w:t xml:space="preserve"> </w:t>
      </w:r>
    </w:p>
    <w:p w:rsidR="003F0FA2" w:rsidRPr="003F0FA2" w:rsidRDefault="003F0FA2" w:rsidP="003F0FA2">
      <w:pPr>
        <w:pStyle w:val="a4"/>
        <w:shd w:val="clear" w:color="auto" w:fill="FFFFFF"/>
        <w:rPr>
          <w:rFonts w:ascii="Times New Roman" w:hAnsi="Times New Roman"/>
        </w:rPr>
      </w:pPr>
      <w:r w:rsidRPr="003F0FA2">
        <w:rPr>
          <w:rFonts w:ascii="Times New Roman" w:hAnsi="Times New Roman"/>
          <w:color w:val="002056"/>
        </w:rPr>
        <w:t xml:space="preserve">В приеме документов, необходимых для предоставления государственной услуги, отказывается при наличии хотя бы одного из следующих оснований: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1) отсутствие у гражданина Российской Федерации, постоянно проживающего на территории Российской Федерации, внутреннего паспорта, с регистрацией по месту жительства или месту временного пребывания или заграничного паспорта;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2) отсутствие у гражданина Российской Федерации, постоянно проживающего за границей, заграничного паспорта или документа, подтверждающего постоянное проживание за пределами Российской Федерации, выданного компетентным органом государства постоянного проживания;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3) отсутствие у иностранного гражданина, постоянно проживающего в Российской Федерации, вида на жительство в Российской Федерации с отметкой о регистрации по месту жительства или документа, удостоверяющего личность, выданного государством гражданства (подданства), признаваемого Российской Федерацией в этом качестве;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4) отсутствие у лица без гражданства, постоянно проживающего в Российской Федерации, вида на жительство в Российской Федерации с отметкой о регистрации по месту жительства;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5) истечение срока действия документов, удостоверяющих личность заявителя;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6) наличие у заявителя более одного УЛМ, срок действия которых не истек;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7) отсутствие документа, подтверждающего, что заявитель трудится по найму, занят или работает в любом качестве на борту судна или действительного диплома, квалификационного свидетельства, медицинской книжки, подтверждающих соответствие уровня профессиональной подготовки и состояние здоровья заявителя требованиям, установленным международными конвенциями для членов экипажей судов;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>8) выявление при приеме документов признаков подделки, недостоверных или искаженных сведений, повреждений, которые не позволяют однозначно истолковать их содержание, а также невыполнение требований к оформлению анкеты-заявления.</w:t>
      </w:r>
      <w:r w:rsidRPr="003F0FA2">
        <w:rPr>
          <w:rFonts w:ascii="Times New Roman" w:hAnsi="Times New Roman"/>
        </w:rPr>
        <w:t xml:space="preserve"> </w:t>
      </w:r>
    </w:p>
    <w:p w:rsidR="003F0FA2" w:rsidRPr="003F0FA2" w:rsidRDefault="003F0FA2" w:rsidP="003F0FA2">
      <w:pPr>
        <w:pStyle w:val="a4"/>
        <w:shd w:val="clear" w:color="auto" w:fill="FFFFFF"/>
        <w:rPr>
          <w:rFonts w:ascii="Times New Roman" w:hAnsi="Times New Roman"/>
        </w:rPr>
      </w:pPr>
      <w:r w:rsidRPr="003F0FA2">
        <w:rPr>
          <w:rFonts w:ascii="Times New Roman" w:hAnsi="Times New Roman"/>
          <w:color w:val="002056"/>
        </w:rPr>
        <w:t>В случае выявления при приеме документов на выдачу УЛМ несоответствия или неправильно оформленных документов заявителю указывается на ошибки и назначается время повторного представления документов. </w:t>
      </w:r>
      <w:r w:rsidRPr="003F0FA2">
        <w:rPr>
          <w:rFonts w:ascii="Times New Roman" w:hAnsi="Times New Roman"/>
        </w:rPr>
        <w:t xml:space="preserve"> </w:t>
      </w:r>
    </w:p>
    <w:p w:rsidR="003F0FA2" w:rsidRPr="003F0FA2" w:rsidRDefault="003F0FA2" w:rsidP="003F0FA2">
      <w:pPr>
        <w:pStyle w:val="a4"/>
        <w:shd w:val="clear" w:color="auto" w:fill="FFFFFF"/>
        <w:rPr>
          <w:rFonts w:ascii="Times New Roman" w:hAnsi="Times New Roman"/>
        </w:rPr>
      </w:pPr>
      <w:r w:rsidRPr="003F0FA2">
        <w:rPr>
          <w:rFonts w:ascii="Times New Roman" w:hAnsi="Times New Roman"/>
          <w:b/>
          <w:bCs/>
          <w:color w:val="002056"/>
        </w:rPr>
        <w:t> Исчерпывающий перечень оснований для приостановления или отказа в предоставлении государственной услуги</w:t>
      </w:r>
      <w:r w:rsidRPr="003F0FA2">
        <w:rPr>
          <w:rFonts w:ascii="Times New Roman" w:hAnsi="Times New Roman"/>
        </w:rPr>
        <w:t xml:space="preserve"> </w:t>
      </w:r>
    </w:p>
    <w:p w:rsidR="003F0FA2" w:rsidRPr="003F0FA2" w:rsidRDefault="003F0FA2" w:rsidP="003F0FA2">
      <w:pPr>
        <w:pStyle w:val="a4"/>
        <w:shd w:val="clear" w:color="auto" w:fill="FFFFFF"/>
        <w:rPr>
          <w:rFonts w:ascii="Times New Roman" w:hAnsi="Times New Roman"/>
        </w:rPr>
      </w:pPr>
      <w:r w:rsidRPr="003F0FA2">
        <w:rPr>
          <w:rFonts w:ascii="Times New Roman" w:hAnsi="Times New Roman"/>
          <w:color w:val="002056"/>
        </w:rPr>
        <w:t xml:space="preserve"> Предоставление государственной услуги приостанавливается в следующих случаях: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1) при направлении запроса в Федеральное казначейство по подтверждению уплаты государственной пошлины;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2) на время получения ответа на запрос территориального органа Министерства внутренних дел Российской Федерации для проверки подлинности документов, выданных Министерством внутренних дел Российской Федерации и его территориальными органами;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3) на время представления заявителем документа, подтверждающего, что заявитель работает по найму, занят или работает в любом качестве на борту судна;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4) при непредставлении документа, подтверждающего, что заявитель работает по найму, занят или работает в любом качестве на борту судна (при наличии у заявителя диплома, квалификационного свидетельства, медицинской книжки, подтверждающих соответствие </w:t>
      </w:r>
      <w:r w:rsidRPr="003F0FA2">
        <w:rPr>
          <w:rFonts w:ascii="Times New Roman" w:hAnsi="Times New Roman"/>
          <w:color w:val="002056"/>
        </w:rPr>
        <w:lastRenderedPageBreak/>
        <w:t xml:space="preserve">уровня профессиональной подготовки и состояние здоровья требованиям, установленным международными конвенциями для членов экипажей судов). </w:t>
      </w:r>
      <w:proofErr w:type="spellStart"/>
      <w:r w:rsidRPr="003F0FA2">
        <w:rPr>
          <w:rFonts w:ascii="Times New Roman" w:hAnsi="Times New Roman"/>
          <w:color w:val="002056"/>
        </w:rPr>
        <w:t>Росморречфлот</w:t>
      </w:r>
      <w:proofErr w:type="spellEnd"/>
      <w:r w:rsidRPr="003F0FA2">
        <w:rPr>
          <w:rFonts w:ascii="Times New Roman" w:hAnsi="Times New Roman"/>
          <w:color w:val="002056"/>
        </w:rPr>
        <w:t xml:space="preserve"> или учреждение оформляет УЛМ, выдает оформленное УЛМ после представления документа, подтверждающего, что заявитель работает по найму, занят или работает в любом качестве на борту судна.</w:t>
      </w:r>
      <w:r w:rsidRPr="003F0FA2">
        <w:rPr>
          <w:rFonts w:ascii="Times New Roman" w:hAnsi="Times New Roman"/>
        </w:rPr>
        <w:t xml:space="preserve"> </w:t>
      </w:r>
    </w:p>
    <w:p w:rsidR="003F0FA2" w:rsidRPr="003F0FA2" w:rsidRDefault="003F0FA2" w:rsidP="003F0FA2">
      <w:pPr>
        <w:pStyle w:val="a4"/>
        <w:shd w:val="clear" w:color="auto" w:fill="FFFFFF"/>
        <w:rPr>
          <w:rFonts w:ascii="Times New Roman" w:hAnsi="Times New Roman"/>
        </w:rPr>
      </w:pPr>
      <w:r w:rsidRPr="003F0FA2">
        <w:rPr>
          <w:rFonts w:ascii="Times New Roman" w:hAnsi="Times New Roman"/>
          <w:color w:val="002056"/>
        </w:rPr>
        <w:t xml:space="preserve">Основаниями для отказа в выдаче УЛМ являются: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- отсутствие документа, подтверждающего, что заявитель трудится по найму, занят или работает в любом качестве на борту судна;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- неуплата государственной пошлины;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- наличие у заявителя более одного УЛМ, срок действия которых не истек;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- получение из органа федеральной службы безопасности отказа в согласовании выдачи УЛМ или уведомления о его направлении в течение семи календарных дней с даты поступления анкеты-заявления в орган федеральной службы безопасности;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- отказ заявителя от сдачи ранее выданного УЛМ; </w:t>
      </w:r>
      <w:r w:rsidRPr="003F0FA2">
        <w:rPr>
          <w:rFonts w:ascii="Times New Roman" w:hAnsi="Times New Roman"/>
        </w:rPr>
        <w:br/>
      </w:r>
      <w:r w:rsidRPr="003F0FA2">
        <w:rPr>
          <w:rFonts w:ascii="Times New Roman" w:hAnsi="Times New Roman"/>
          <w:color w:val="002056"/>
        </w:rPr>
        <w:t xml:space="preserve">- заявитель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предусмотренный </w:t>
      </w:r>
      <w:hyperlink r:id="rId4" w:anchor="/document/12123862/entry/6021" w:history="1">
        <w:r w:rsidRPr="003F0FA2">
          <w:rPr>
            <w:rStyle w:val="a3"/>
            <w:rFonts w:ascii="Times New Roman" w:hAnsi="Times New Roman"/>
            <w:color w:val="002056"/>
          </w:rPr>
          <w:t>частью 2.1 статьи 6</w:t>
        </w:r>
      </w:hyperlink>
      <w:r w:rsidRPr="003F0FA2">
        <w:rPr>
          <w:rFonts w:ascii="Times New Roman" w:hAnsi="Times New Roman"/>
          <w:color w:val="002056"/>
        </w:rPr>
        <w:t xml:space="preserve"> Федерального закона от 7 августа 2001 г. N 115-ФЗ "О противодействии легализации (отмыванию) доходов, полученных преступным путем, и финансированию терроризма".</w:t>
      </w:r>
      <w:r w:rsidRPr="003F0FA2">
        <w:rPr>
          <w:rFonts w:ascii="Times New Roman" w:hAnsi="Times New Roman"/>
        </w:rPr>
        <w:t xml:space="preserve"> </w:t>
      </w:r>
      <w:bookmarkStart w:id="0" w:name="_GoBack"/>
      <w:bookmarkEnd w:id="0"/>
    </w:p>
    <w:p w:rsidR="00287C0F" w:rsidRPr="003F0FA2" w:rsidRDefault="00287C0F" w:rsidP="003F0FA2">
      <w:pPr>
        <w:rPr>
          <w:rFonts w:ascii="Times New Roman" w:hAnsi="Times New Roman" w:cs="Times New Roman"/>
        </w:rPr>
      </w:pPr>
    </w:p>
    <w:sectPr w:rsidR="00287C0F" w:rsidRPr="003F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05"/>
    <w:rsid w:val="00287C0F"/>
    <w:rsid w:val="003F0FA2"/>
    <w:rsid w:val="00A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9D7E-A6FC-458C-8B8F-8B47A53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FA2"/>
    <w:rPr>
      <w:rFonts w:ascii="Calibri" w:hAnsi="Calibri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F0FA2"/>
    <w:pPr>
      <w:spacing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9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Вялова</dc:creator>
  <cp:keywords/>
  <dc:description/>
  <cp:lastModifiedBy>Елена Николаевна Вялова</cp:lastModifiedBy>
  <cp:revision>2</cp:revision>
  <dcterms:created xsi:type="dcterms:W3CDTF">2021-03-11T23:35:00Z</dcterms:created>
  <dcterms:modified xsi:type="dcterms:W3CDTF">2021-03-11T23:35:00Z</dcterms:modified>
</cp:coreProperties>
</file>