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B4" w:rsidRPr="002D5EB8" w:rsidRDefault="00EE70B4" w:rsidP="00EE70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0"/>
        </w:rPr>
      </w:pPr>
      <w:bookmarkStart w:id="0" w:name="_GoBack"/>
      <w:bookmarkEnd w:id="0"/>
      <w:r w:rsidRPr="002D5EB8">
        <w:rPr>
          <w:rFonts w:ascii="Times New Roman" w:eastAsia="Times New Roman" w:hAnsi="Times New Roman" w:cs="Times New Roman"/>
          <w:b/>
          <w:bCs/>
          <w:kern w:val="36"/>
          <w:sz w:val="28"/>
          <w:szCs w:val="30"/>
        </w:rPr>
        <w:t>Информационное агентство «Р И А   Н о в о с т и»</w:t>
      </w:r>
    </w:p>
    <w:p w:rsidR="00EE70B4" w:rsidRPr="005C465C" w:rsidRDefault="00EE70B4" w:rsidP="00EE70B4">
      <w:pPr>
        <w:tabs>
          <w:tab w:val="left" w:pos="9356"/>
        </w:tabs>
        <w:spacing w:after="0" w:line="240" w:lineRule="auto"/>
        <w:ind w:left="-426" w:firstLine="42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28"/>
        </w:rPr>
      </w:pPr>
    </w:p>
    <w:p w:rsidR="00EE70B4" w:rsidRPr="002D5EB8" w:rsidRDefault="00EE70B4" w:rsidP="00EE70B4">
      <w:pPr>
        <w:spacing w:after="0" w:line="240" w:lineRule="auto"/>
        <w:ind w:left="-426" w:firstLine="425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</w:pPr>
      <w:r w:rsidRPr="002D5EB8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>лента новостей</w:t>
      </w:r>
      <w:r w:rsidR="00757FA9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 xml:space="preserve"> </w:t>
      </w:r>
    </w:p>
    <w:p w:rsidR="005C465C" w:rsidRPr="00EC13B2" w:rsidRDefault="005C465C" w:rsidP="00EE70B4">
      <w:pPr>
        <w:spacing w:after="0" w:line="240" w:lineRule="auto"/>
        <w:ind w:left="-426" w:firstLine="425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26"/>
        </w:rPr>
      </w:pPr>
    </w:p>
    <w:p w:rsidR="00EE70B4" w:rsidRPr="006804B6" w:rsidRDefault="00B4444D" w:rsidP="00EE70B4">
      <w:pPr>
        <w:spacing w:after="0" w:line="240" w:lineRule="auto"/>
        <w:ind w:left="-426" w:firstLine="425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24</w:t>
      </w:r>
      <w:r w:rsidR="00BE47FB" w:rsidRPr="00C10D4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июня</w:t>
      </w:r>
      <w:r w:rsidR="00BE47FB" w:rsidRPr="00C10D4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7E68A5" w:rsidRPr="00C10D4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2021</w:t>
      </w:r>
      <w:r w:rsidR="00EE70B4" w:rsidRPr="00C10D4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г.,</w:t>
      </w:r>
      <w:r w:rsidR="00EE70B4" w:rsidRPr="006804B6">
        <w:rPr>
          <w:rFonts w:ascii="Times New Roman" w:eastAsia="Times New Roman" w:hAnsi="Times New Roman" w:cs="Times New Roman"/>
          <w:b/>
          <w:bCs/>
          <w:kern w:val="36"/>
          <w:sz w:val="24"/>
          <w:szCs w:val="26"/>
        </w:rPr>
        <w:t xml:space="preserve"> </w:t>
      </w:r>
      <w:r w:rsidR="009D48AB">
        <w:rPr>
          <w:rFonts w:ascii="Times New Roman" w:eastAsia="Times New Roman" w:hAnsi="Times New Roman" w:cs="Times New Roman"/>
          <w:bCs/>
          <w:kern w:val="36"/>
          <w:sz w:val="20"/>
          <w:szCs w:val="26"/>
        </w:rPr>
        <w:t>08</w:t>
      </w:r>
      <w:r w:rsidR="009D48AB">
        <w:rPr>
          <w:rFonts w:ascii="Times New Roman" w:eastAsia="Times New Roman" w:hAnsi="Times New Roman" w:cs="Times New Roman"/>
          <w:bCs/>
          <w:kern w:val="36"/>
          <w:sz w:val="20"/>
          <w:szCs w:val="26"/>
          <w:u w:val="single"/>
          <w:vertAlign w:val="superscript"/>
        </w:rPr>
        <w:t>0</w:t>
      </w:r>
      <w:r>
        <w:rPr>
          <w:rFonts w:ascii="Times New Roman" w:eastAsia="Times New Roman" w:hAnsi="Times New Roman" w:cs="Times New Roman"/>
          <w:bCs/>
          <w:kern w:val="36"/>
          <w:sz w:val="20"/>
          <w:szCs w:val="26"/>
          <w:u w:val="single"/>
          <w:vertAlign w:val="superscript"/>
        </w:rPr>
        <w:t>5</w:t>
      </w:r>
    </w:p>
    <w:p w:rsidR="00EC13B2" w:rsidRPr="00EC13B2" w:rsidRDefault="00EC13B2" w:rsidP="00EE70B4">
      <w:pPr>
        <w:spacing w:line="336" w:lineRule="auto"/>
        <w:jc w:val="center"/>
        <w:rPr>
          <w:rFonts w:ascii="Times New Roman" w:hAnsi="Times New Roman" w:cs="Times New Roman"/>
          <w:b/>
          <w:sz w:val="2"/>
        </w:rPr>
      </w:pPr>
    </w:p>
    <w:p w:rsidR="00B4444D" w:rsidRPr="00B4444D" w:rsidRDefault="00B4444D" w:rsidP="00B4444D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444D">
        <w:rPr>
          <w:rFonts w:ascii="Times New Roman" w:hAnsi="Times New Roman" w:cs="Times New Roman"/>
          <w:b/>
          <w:sz w:val="26"/>
          <w:szCs w:val="26"/>
        </w:rPr>
        <w:t>"Подошли к Перл-</w:t>
      </w:r>
      <w:proofErr w:type="spellStart"/>
      <w:r w:rsidRPr="00B4444D">
        <w:rPr>
          <w:rFonts w:ascii="Times New Roman" w:hAnsi="Times New Roman" w:cs="Times New Roman"/>
          <w:b/>
          <w:sz w:val="26"/>
          <w:szCs w:val="26"/>
        </w:rPr>
        <w:t>Харбору</w:t>
      </w:r>
      <w:proofErr w:type="spellEnd"/>
      <w:r w:rsidRPr="00B4444D">
        <w:rPr>
          <w:rFonts w:ascii="Times New Roman" w:hAnsi="Times New Roman" w:cs="Times New Roman"/>
          <w:b/>
          <w:sz w:val="26"/>
          <w:szCs w:val="26"/>
        </w:rPr>
        <w:t xml:space="preserve">": Что </w:t>
      </w:r>
      <w:r w:rsidR="00193C41">
        <w:rPr>
          <w:rFonts w:ascii="Times New Roman" w:hAnsi="Times New Roman" w:cs="Times New Roman"/>
          <w:b/>
          <w:sz w:val="26"/>
          <w:szCs w:val="26"/>
        </w:rPr>
        <w:t>Российский Ф</w:t>
      </w:r>
      <w:r w:rsidRPr="00B4444D">
        <w:rPr>
          <w:rFonts w:ascii="Times New Roman" w:hAnsi="Times New Roman" w:cs="Times New Roman"/>
          <w:b/>
          <w:sz w:val="26"/>
          <w:szCs w:val="26"/>
        </w:rPr>
        <w:t>лот устроил в Тихом океане</w:t>
      </w:r>
    </w:p>
    <w:p w:rsidR="00B4444D" w:rsidRDefault="00B4444D" w:rsidP="00B4444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444D" w:rsidRPr="00002B8A" w:rsidRDefault="00B4444D" w:rsidP="0000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002B8A">
        <w:rPr>
          <w:rFonts w:ascii="Times New Roman" w:hAnsi="Times New Roman" w:cs="Times New Roman"/>
          <w:sz w:val="24"/>
          <w:szCs w:val="26"/>
        </w:rPr>
        <w:t>МОСКВА, 24 июн</w:t>
      </w:r>
      <w:r w:rsidR="00193C41">
        <w:rPr>
          <w:rFonts w:ascii="Times New Roman" w:hAnsi="Times New Roman" w:cs="Times New Roman"/>
          <w:sz w:val="24"/>
          <w:szCs w:val="26"/>
        </w:rPr>
        <w:t>я</w:t>
      </w:r>
      <w:r w:rsidRPr="00002B8A">
        <w:rPr>
          <w:rFonts w:ascii="Times New Roman" w:hAnsi="Times New Roman" w:cs="Times New Roman"/>
          <w:sz w:val="24"/>
          <w:szCs w:val="26"/>
        </w:rPr>
        <w:t xml:space="preserve"> — РИА Новости, Николай Протопопов. Ракетные удары по морским и наземным целям, охота на авианосцы и подводные лодки — корабли Тихоокеанского флота впервые за последние десятилетия провели масштабные учения в центральной части Тихого океана. Моряки отработали десятки задач по взаимодействию, обнаружению и уничтожению сил противника на удалении в тысячи километров от родных берегов. В чем особенность маневров, за которыми пристально следил Пентагон, — в материале РИА Новости.</w:t>
      </w:r>
    </w:p>
    <w:p w:rsidR="00B4444D" w:rsidRPr="00002B8A" w:rsidRDefault="00B4444D" w:rsidP="00002B8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6"/>
        </w:rPr>
      </w:pPr>
      <w:r w:rsidRPr="00002B8A">
        <w:rPr>
          <w:rFonts w:ascii="Times New Roman" w:hAnsi="Times New Roman" w:cs="Times New Roman"/>
          <w:i/>
          <w:sz w:val="24"/>
          <w:szCs w:val="26"/>
        </w:rPr>
        <w:t>Демонстрация флага</w:t>
      </w:r>
    </w:p>
    <w:p w:rsidR="00B4444D" w:rsidRPr="00002B8A" w:rsidRDefault="00B4444D" w:rsidP="0000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002B8A">
        <w:rPr>
          <w:rFonts w:ascii="Times New Roman" w:hAnsi="Times New Roman" w:cs="Times New Roman"/>
          <w:sz w:val="24"/>
          <w:szCs w:val="26"/>
        </w:rPr>
        <w:t xml:space="preserve">По информации Минобороны России, к учениям в дальней морской зоне привлекли около 20 надводных боевых кораблей, подводных лодок и судов обеспечения. Ударная группировка действовала в районе Тихого океана, в 2,5 тысячи миль (примерно 4,6 тысячи километров) юго-восточнее островов Курильской гряды. По данным специализированных </w:t>
      </w:r>
      <w:proofErr w:type="spellStart"/>
      <w:r w:rsidRPr="00002B8A">
        <w:rPr>
          <w:rFonts w:ascii="Times New Roman" w:hAnsi="Times New Roman" w:cs="Times New Roman"/>
          <w:sz w:val="24"/>
          <w:szCs w:val="26"/>
        </w:rPr>
        <w:t>интернет-ресурсов</w:t>
      </w:r>
      <w:proofErr w:type="spellEnd"/>
      <w:r w:rsidRPr="00002B8A">
        <w:rPr>
          <w:rFonts w:ascii="Times New Roman" w:hAnsi="Times New Roman" w:cs="Times New Roman"/>
          <w:sz w:val="24"/>
          <w:szCs w:val="26"/>
        </w:rPr>
        <w:t>, отслеживающих морское судоходство, российские вымпелы на 65 километров подошли к Гавайям, где расположена крупная америка</w:t>
      </w:r>
      <w:r w:rsidR="00002B8A">
        <w:rPr>
          <w:rFonts w:ascii="Times New Roman" w:hAnsi="Times New Roman" w:cs="Times New Roman"/>
          <w:sz w:val="24"/>
          <w:szCs w:val="26"/>
        </w:rPr>
        <w:t>нская база ВМС США Перл-</w:t>
      </w:r>
      <w:proofErr w:type="spellStart"/>
      <w:r w:rsidR="00002B8A">
        <w:rPr>
          <w:rFonts w:ascii="Times New Roman" w:hAnsi="Times New Roman" w:cs="Times New Roman"/>
          <w:sz w:val="24"/>
          <w:szCs w:val="26"/>
        </w:rPr>
        <w:t>Харбор</w:t>
      </w:r>
      <w:proofErr w:type="spellEnd"/>
      <w:r w:rsidR="00002B8A">
        <w:rPr>
          <w:rFonts w:ascii="Times New Roman" w:hAnsi="Times New Roman" w:cs="Times New Roman"/>
          <w:sz w:val="24"/>
          <w:szCs w:val="26"/>
        </w:rPr>
        <w:t xml:space="preserve">. </w:t>
      </w:r>
      <w:r w:rsidRPr="00002B8A">
        <w:rPr>
          <w:rFonts w:ascii="Times New Roman" w:hAnsi="Times New Roman" w:cs="Times New Roman"/>
          <w:sz w:val="24"/>
          <w:szCs w:val="26"/>
        </w:rPr>
        <w:t>В маневрах участвовали флагман ТОФ — ракетный крейсер "Варяг", недавно модернизированный фрегат "Маршал Шапошников", корветы "</w:t>
      </w:r>
      <w:proofErr w:type="spellStart"/>
      <w:r w:rsidRPr="00002B8A">
        <w:rPr>
          <w:rFonts w:ascii="Times New Roman" w:hAnsi="Times New Roman" w:cs="Times New Roman"/>
          <w:sz w:val="24"/>
          <w:szCs w:val="26"/>
        </w:rPr>
        <w:t>Алдар</w:t>
      </w:r>
      <w:proofErr w:type="spellEnd"/>
      <w:r w:rsidRPr="00002B8A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02B8A">
        <w:rPr>
          <w:rFonts w:ascii="Times New Roman" w:hAnsi="Times New Roman" w:cs="Times New Roman"/>
          <w:sz w:val="24"/>
          <w:szCs w:val="26"/>
        </w:rPr>
        <w:t>Цыденжапов</w:t>
      </w:r>
      <w:proofErr w:type="spellEnd"/>
      <w:r w:rsidRPr="00002B8A">
        <w:rPr>
          <w:rFonts w:ascii="Times New Roman" w:hAnsi="Times New Roman" w:cs="Times New Roman"/>
          <w:sz w:val="24"/>
          <w:szCs w:val="26"/>
        </w:rPr>
        <w:t>", "Совершенный" и "Громкий". Активно работала авиация: эскадру на разных этапах сопровождали противолодочные самолеты Ил-38, истребители-перехватчики МиГ-31БМ, заправщик Ил-78 и палубные вертолеты Ка-27, дальние противолодочные самолеты Ту-142М3.</w:t>
      </w:r>
      <w:r w:rsidR="00002B8A">
        <w:rPr>
          <w:rFonts w:ascii="Times New Roman" w:hAnsi="Times New Roman" w:cs="Times New Roman"/>
          <w:sz w:val="24"/>
          <w:szCs w:val="26"/>
        </w:rPr>
        <w:t xml:space="preserve"> </w:t>
      </w:r>
      <w:r w:rsidRPr="00002B8A">
        <w:rPr>
          <w:rFonts w:ascii="Times New Roman" w:hAnsi="Times New Roman" w:cs="Times New Roman"/>
          <w:sz w:val="24"/>
          <w:szCs w:val="26"/>
        </w:rPr>
        <w:t>По словам экс-командующего Северным флотом Вячеслава Попова, российские корабли вблизи американских военно-морских баз — вполне нормальное явление</w:t>
      </w:r>
      <w:r w:rsidR="00574145">
        <w:rPr>
          <w:rFonts w:ascii="Times New Roman" w:hAnsi="Times New Roman" w:cs="Times New Roman"/>
          <w:sz w:val="24"/>
          <w:szCs w:val="26"/>
        </w:rPr>
        <w:t>…</w:t>
      </w:r>
      <w:r w:rsidR="00002B8A">
        <w:rPr>
          <w:rFonts w:ascii="Times New Roman" w:hAnsi="Times New Roman" w:cs="Times New Roman"/>
          <w:sz w:val="24"/>
          <w:szCs w:val="26"/>
        </w:rPr>
        <w:t xml:space="preserve"> </w:t>
      </w:r>
      <w:r w:rsidRPr="00002B8A">
        <w:rPr>
          <w:rFonts w:ascii="Times New Roman" w:hAnsi="Times New Roman" w:cs="Times New Roman"/>
          <w:sz w:val="24"/>
          <w:szCs w:val="26"/>
        </w:rPr>
        <w:t>В Минобороны раскрыли некоторые подробности учений. Так, например, российские моряки отработали уничтожение авианосной ударной группы. Корабли разделились на два отряда — первый выполнял роль плавучего аэродрома, второй отошел на 300 морских миль и атаковал "противника". Тихоокеанцы в условиях противодействия обнаружили "авианосец" и ракетными ударами потопили его вместе с кораблями сопровождения.</w:t>
      </w:r>
      <w:r w:rsidR="00002B8A">
        <w:rPr>
          <w:rFonts w:ascii="Times New Roman" w:hAnsi="Times New Roman" w:cs="Times New Roman"/>
          <w:sz w:val="24"/>
          <w:szCs w:val="26"/>
        </w:rPr>
        <w:t xml:space="preserve"> </w:t>
      </w:r>
      <w:r w:rsidRPr="00002B8A">
        <w:rPr>
          <w:rFonts w:ascii="Times New Roman" w:hAnsi="Times New Roman" w:cs="Times New Roman"/>
          <w:sz w:val="24"/>
          <w:szCs w:val="26"/>
        </w:rPr>
        <w:t>Также корабельная группировка обстреляла крылатыми ракетами критически важные объекты военной инфраструктуры потенциального противника. С воздуха пуски ракет выполнили самолеты Ту-142М3. "Тушки" вылетели с Камчатки и преодолели около десяти тысяч километров до района учений за 14 часов с дозаправкой в воздухе над акваторией Тихого океана</w:t>
      </w:r>
      <w:r w:rsidR="00574145">
        <w:rPr>
          <w:rFonts w:ascii="Times New Roman" w:hAnsi="Times New Roman" w:cs="Times New Roman"/>
          <w:sz w:val="24"/>
          <w:szCs w:val="26"/>
        </w:rPr>
        <w:t>…</w:t>
      </w:r>
      <w:r w:rsidR="00002B8A">
        <w:rPr>
          <w:rFonts w:ascii="Times New Roman" w:hAnsi="Times New Roman" w:cs="Times New Roman"/>
          <w:sz w:val="24"/>
          <w:szCs w:val="26"/>
        </w:rPr>
        <w:t xml:space="preserve"> </w:t>
      </w:r>
    </w:p>
    <w:p w:rsidR="00B4444D" w:rsidRPr="00002B8A" w:rsidRDefault="00B4444D" w:rsidP="00002B8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6"/>
        </w:rPr>
      </w:pPr>
      <w:r w:rsidRPr="00002B8A">
        <w:rPr>
          <w:rFonts w:ascii="Times New Roman" w:hAnsi="Times New Roman" w:cs="Times New Roman"/>
          <w:i/>
          <w:sz w:val="24"/>
          <w:szCs w:val="26"/>
        </w:rPr>
        <w:t>Маневры у Перл-</w:t>
      </w:r>
      <w:proofErr w:type="spellStart"/>
      <w:r w:rsidRPr="00002B8A">
        <w:rPr>
          <w:rFonts w:ascii="Times New Roman" w:hAnsi="Times New Roman" w:cs="Times New Roman"/>
          <w:i/>
          <w:sz w:val="24"/>
          <w:szCs w:val="26"/>
        </w:rPr>
        <w:t>Харбора</w:t>
      </w:r>
      <w:proofErr w:type="spellEnd"/>
    </w:p>
    <w:p w:rsidR="00B4444D" w:rsidRPr="00002B8A" w:rsidRDefault="00B4444D" w:rsidP="0000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002B8A">
        <w:rPr>
          <w:rFonts w:ascii="Times New Roman" w:hAnsi="Times New Roman" w:cs="Times New Roman"/>
          <w:sz w:val="24"/>
          <w:szCs w:val="26"/>
        </w:rPr>
        <w:t>Эскадра ТОФ вышла в море еще в начале мая в составе двух отрядов. В первом — ракетный крейсер "Варяг" и фрегат "Маршал Шапошников", второй отряд сформировали из корветов проекта 203</w:t>
      </w:r>
      <w:r w:rsidR="00002B8A">
        <w:rPr>
          <w:rFonts w:ascii="Times New Roman" w:hAnsi="Times New Roman" w:cs="Times New Roman"/>
          <w:sz w:val="24"/>
          <w:szCs w:val="26"/>
        </w:rPr>
        <w:t xml:space="preserve">80 — "Совершенный" и "Громкий". </w:t>
      </w:r>
      <w:r w:rsidRPr="00002B8A">
        <w:rPr>
          <w:rFonts w:ascii="Times New Roman" w:hAnsi="Times New Roman" w:cs="Times New Roman"/>
          <w:sz w:val="24"/>
          <w:szCs w:val="26"/>
        </w:rPr>
        <w:t>В июне к ним присоединились другие корабли и суда обеспечения. Тактические группы выдвинулись из пунктов базирования и районов несения дежурства и встретились в назначенной точке в центральной части Тихого океана. Провели комплекс учебных стрельб, отработали отражение атаки с воздуха и оборону от подводных лодок. Затем взяли курс на Гавайские острова.</w:t>
      </w:r>
    </w:p>
    <w:p w:rsidR="00B4444D" w:rsidRPr="00002B8A" w:rsidRDefault="00B4444D" w:rsidP="00B4444D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622B">
        <w:rPr>
          <w:rFonts w:ascii="Times New Roman" w:hAnsi="Times New Roman" w:cs="Times New Roman"/>
          <w:i/>
          <w:sz w:val="26"/>
          <w:szCs w:val="26"/>
        </w:rPr>
        <w:t xml:space="preserve">Председатель Общероссийского </w:t>
      </w:r>
      <w:r w:rsidR="00002B8A" w:rsidRPr="00A6622B">
        <w:rPr>
          <w:rFonts w:ascii="Times New Roman" w:hAnsi="Times New Roman" w:cs="Times New Roman"/>
          <w:i/>
          <w:sz w:val="26"/>
          <w:szCs w:val="26"/>
        </w:rPr>
        <w:t>Д</w:t>
      </w:r>
      <w:r w:rsidRPr="00A6622B">
        <w:rPr>
          <w:rFonts w:ascii="Times New Roman" w:hAnsi="Times New Roman" w:cs="Times New Roman"/>
          <w:i/>
          <w:sz w:val="26"/>
          <w:szCs w:val="26"/>
        </w:rPr>
        <w:t xml:space="preserve">вижения </w:t>
      </w:r>
      <w:r w:rsidR="00002B8A" w:rsidRPr="00A6622B">
        <w:rPr>
          <w:rFonts w:ascii="Times New Roman" w:hAnsi="Times New Roman" w:cs="Times New Roman"/>
          <w:i/>
          <w:sz w:val="26"/>
          <w:szCs w:val="26"/>
        </w:rPr>
        <w:t>П</w:t>
      </w:r>
      <w:r w:rsidRPr="00A6622B">
        <w:rPr>
          <w:rFonts w:ascii="Times New Roman" w:hAnsi="Times New Roman" w:cs="Times New Roman"/>
          <w:i/>
          <w:sz w:val="26"/>
          <w:szCs w:val="26"/>
        </w:rPr>
        <w:t xml:space="preserve">оддержки </w:t>
      </w:r>
      <w:r w:rsidR="00002B8A" w:rsidRPr="00A6622B">
        <w:rPr>
          <w:rFonts w:ascii="Times New Roman" w:hAnsi="Times New Roman" w:cs="Times New Roman"/>
          <w:i/>
          <w:sz w:val="26"/>
          <w:szCs w:val="26"/>
        </w:rPr>
        <w:t>Ф</w:t>
      </w:r>
      <w:r w:rsidRPr="00A6622B">
        <w:rPr>
          <w:rFonts w:ascii="Times New Roman" w:hAnsi="Times New Roman" w:cs="Times New Roman"/>
          <w:i/>
          <w:sz w:val="26"/>
          <w:szCs w:val="26"/>
        </w:rPr>
        <w:t>лота</w:t>
      </w:r>
      <w:r w:rsidR="00002B8A" w:rsidRPr="00A6622B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Pr="00A6622B">
        <w:rPr>
          <w:rFonts w:ascii="Times New Roman" w:hAnsi="Times New Roman" w:cs="Times New Roman"/>
          <w:i/>
          <w:sz w:val="26"/>
          <w:szCs w:val="26"/>
        </w:rPr>
        <w:t>ДПФ</w:t>
      </w:r>
      <w:r w:rsidR="00002B8A" w:rsidRPr="00A6622B">
        <w:rPr>
          <w:rFonts w:ascii="Times New Roman" w:hAnsi="Times New Roman" w:cs="Times New Roman"/>
          <w:i/>
          <w:sz w:val="26"/>
          <w:szCs w:val="26"/>
        </w:rPr>
        <w:t xml:space="preserve"> –</w:t>
      </w:r>
      <w:r w:rsidRPr="00A6622B">
        <w:rPr>
          <w:rFonts w:ascii="Times New Roman" w:hAnsi="Times New Roman" w:cs="Times New Roman"/>
          <w:i/>
          <w:sz w:val="26"/>
          <w:szCs w:val="26"/>
        </w:rPr>
        <w:t xml:space="preserve"> капитан первого ранга Михаил Ненашев</w:t>
      </w:r>
      <w:r w:rsidRPr="00B4444D">
        <w:rPr>
          <w:rFonts w:ascii="Times New Roman" w:hAnsi="Times New Roman" w:cs="Times New Roman"/>
          <w:sz w:val="26"/>
          <w:szCs w:val="26"/>
        </w:rPr>
        <w:t xml:space="preserve"> подтвердил — </w:t>
      </w:r>
      <w:r w:rsidRPr="00002B8A">
        <w:rPr>
          <w:rFonts w:ascii="Times New Roman" w:hAnsi="Times New Roman" w:cs="Times New Roman"/>
          <w:i/>
          <w:sz w:val="26"/>
          <w:szCs w:val="26"/>
        </w:rPr>
        <w:t>нынешний Тихоокеанский флот России способен проводить масштабные учения в любой точке Мирового океана.</w:t>
      </w:r>
    </w:p>
    <w:p w:rsidR="00B4444D" w:rsidRPr="00002B8A" w:rsidRDefault="00B4444D" w:rsidP="00B4444D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02B8A">
        <w:rPr>
          <w:rFonts w:ascii="Times New Roman" w:hAnsi="Times New Roman" w:cs="Times New Roman"/>
          <w:i/>
          <w:sz w:val="26"/>
          <w:szCs w:val="26"/>
        </w:rPr>
        <w:t>"Причем не просто поход или организацию маневрирования одного-двух кораблей,</w:t>
      </w:r>
      <w:r w:rsidRPr="00B4444D">
        <w:rPr>
          <w:rFonts w:ascii="Times New Roman" w:hAnsi="Times New Roman" w:cs="Times New Roman"/>
          <w:sz w:val="26"/>
          <w:szCs w:val="26"/>
        </w:rPr>
        <w:t xml:space="preserve"> — подчеркивает глава ДПФ. </w:t>
      </w:r>
      <w:r w:rsidRPr="00002B8A">
        <w:rPr>
          <w:rFonts w:ascii="Times New Roman" w:hAnsi="Times New Roman" w:cs="Times New Roman"/>
          <w:i/>
          <w:sz w:val="26"/>
          <w:szCs w:val="26"/>
        </w:rPr>
        <w:t>— Характер этих маневров — геополитический. Они показали, что наши корабли могут уничтожить какую угодно цель. Однако это не только успех в достижении военно-морских задач. Тихий океан — мировая коммуникация, здесь проходят многочисленные морские пути гражданского флота, то есть мы еще обеспечиваем безопасность судоходства".</w:t>
      </w:r>
    </w:p>
    <w:p w:rsidR="00B4444D" w:rsidRPr="00002B8A" w:rsidRDefault="00B4444D" w:rsidP="00B4444D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02B8A">
        <w:rPr>
          <w:rFonts w:ascii="Times New Roman" w:hAnsi="Times New Roman" w:cs="Times New Roman"/>
          <w:i/>
          <w:sz w:val="26"/>
          <w:szCs w:val="26"/>
        </w:rPr>
        <w:lastRenderedPageBreak/>
        <w:t>Что касается близости района маневров к базам США,</w:t>
      </w:r>
      <w:r w:rsidRPr="00B4444D">
        <w:rPr>
          <w:rFonts w:ascii="Times New Roman" w:hAnsi="Times New Roman" w:cs="Times New Roman"/>
          <w:sz w:val="26"/>
          <w:szCs w:val="26"/>
        </w:rPr>
        <w:t xml:space="preserve"> то Ненашев назвал </w:t>
      </w:r>
      <w:r w:rsidRPr="00002B8A">
        <w:rPr>
          <w:rFonts w:ascii="Times New Roman" w:hAnsi="Times New Roman" w:cs="Times New Roman"/>
          <w:i/>
          <w:sz w:val="26"/>
          <w:szCs w:val="26"/>
        </w:rPr>
        <w:t>поход группировки ТОФ ответом России на "американскую наглость".</w:t>
      </w:r>
    </w:p>
    <w:p w:rsidR="00B4444D" w:rsidRPr="00002B8A" w:rsidRDefault="00B4444D" w:rsidP="00B4444D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02B8A">
        <w:rPr>
          <w:rFonts w:ascii="Times New Roman" w:hAnsi="Times New Roman" w:cs="Times New Roman"/>
          <w:i/>
          <w:sz w:val="26"/>
          <w:szCs w:val="26"/>
        </w:rPr>
        <w:t>"Они постоянно лезут в Черное море, в Балтику, Баренцево море, провоцируют напряженность в районе залива Петра Великого, создают проблему в Южно-Китайском море,</w:t>
      </w:r>
      <w:r w:rsidRPr="00B4444D">
        <w:rPr>
          <w:rFonts w:ascii="Times New Roman" w:hAnsi="Times New Roman" w:cs="Times New Roman"/>
          <w:sz w:val="26"/>
          <w:szCs w:val="26"/>
        </w:rPr>
        <w:t xml:space="preserve"> — добавил он. </w:t>
      </w:r>
      <w:r w:rsidRPr="00002B8A">
        <w:rPr>
          <w:rFonts w:ascii="Times New Roman" w:hAnsi="Times New Roman" w:cs="Times New Roman"/>
          <w:i/>
          <w:sz w:val="26"/>
          <w:szCs w:val="26"/>
        </w:rPr>
        <w:t>— Кроме того, этот район опасен для нас и из-за того, что американцы держат здесь стратегические атомные субмарины с баллистическими ракетами, способные наносить быстрые ядерные удары по нашей территории".</w:t>
      </w:r>
    </w:p>
    <w:p w:rsidR="00B4444D" w:rsidRPr="00002B8A" w:rsidRDefault="00B4444D" w:rsidP="00002B8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6"/>
        </w:rPr>
      </w:pPr>
      <w:r w:rsidRPr="00002B8A">
        <w:rPr>
          <w:rFonts w:ascii="Times New Roman" w:hAnsi="Times New Roman" w:cs="Times New Roman"/>
          <w:i/>
          <w:sz w:val="24"/>
          <w:szCs w:val="26"/>
        </w:rPr>
        <w:t>Прощупать оборону</w:t>
      </w:r>
    </w:p>
    <w:p w:rsidR="00B4444D" w:rsidRPr="00002B8A" w:rsidRDefault="00B4444D" w:rsidP="0000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002B8A">
        <w:rPr>
          <w:rFonts w:ascii="Times New Roman" w:hAnsi="Times New Roman" w:cs="Times New Roman"/>
          <w:sz w:val="24"/>
          <w:szCs w:val="26"/>
        </w:rPr>
        <w:t>Отметим, что Москва неоднократно заявляла о наращивании сил ВМС стран НАТО у границ России. В Генштабе характеризуют действия альянса в Черном и Балтийском морях не иначе как провокационные.</w:t>
      </w:r>
    </w:p>
    <w:p w:rsidR="00B4444D" w:rsidRPr="00002B8A" w:rsidRDefault="00B4444D" w:rsidP="0000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002B8A">
        <w:rPr>
          <w:rFonts w:ascii="Times New Roman" w:hAnsi="Times New Roman" w:cs="Times New Roman"/>
          <w:sz w:val="24"/>
          <w:szCs w:val="26"/>
        </w:rPr>
        <w:t>То, что активность западных флотов в последнее время значительно возросла, видно невооруженным глазом. Боевые корабли с ударным высокоточным оружием практически на постоянной основе дежурят в нескольких десятках километров от российских рубежей</w:t>
      </w:r>
      <w:r w:rsidR="002B5F39">
        <w:rPr>
          <w:rFonts w:ascii="Times New Roman" w:hAnsi="Times New Roman" w:cs="Times New Roman"/>
          <w:sz w:val="24"/>
          <w:szCs w:val="26"/>
        </w:rPr>
        <w:t>…</w:t>
      </w:r>
    </w:p>
    <w:p w:rsidR="00B4444D" w:rsidRPr="00002B8A" w:rsidRDefault="00B4444D" w:rsidP="0000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B4444D" w:rsidRPr="00D409DB" w:rsidRDefault="00B4444D" w:rsidP="00B4444D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26"/>
        </w:rPr>
      </w:pPr>
    </w:p>
    <w:p w:rsidR="00D409DB" w:rsidRPr="006804B6" w:rsidRDefault="00D409DB" w:rsidP="00D409DB">
      <w:pPr>
        <w:spacing w:after="0" w:line="240" w:lineRule="auto"/>
        <w:ind w:left="-426" w:firstLine="425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D409DB">
        <w:rPr>
          <w:rFonts w:ascii="Times New Roman" w:hAnsi="Times New Roman" w:cs="Times New Roman"/>
          <w:sz w:val="26"/>
          <w:szCs w:val="26"/>
        </w:rPr>
        <w:t>Информационное агентство «Р И А   Н о в о с т и»,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444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24</w:t>
      </w:r>
      <w:r w:rsidRPr="00C10D4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B4444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июня</w:t>
      </w:r>
      <w:r w:rsidRPr="00C10D4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2021 г.</w:t>
      </w:r>
    </w:p>
    <w:sectPr w:rsidR="00D409DB" w:rsidRPr="006804B6" w:rsidSect="002B5F39">
      <w:headerReference w:type="default" r:id="rId6"/>
      <w:pgSz w:w="11906" w:h="16838"/>
      <w:pgMar w:top="568" w:right="707" w:bottom="709" w:left="851" w:header="41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A02" w:rsidRDefault="00761A02" w:rsidP="0091186F">
      <w:pPr>
        <w:spacing w:after="0" w:line="240" w:lineRule="auto"/>
      </w:pPr>
      <w:r>
        <w:separator/>
      </w:r>
    </w:p>
  </w:endnote>
  <w:endnote w:type="continuationSeparator" w:id="0">
    <w:p w:rsidR="00761A02" w:rsidRDefault="00761A02" w:rsidP="0091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A02" w:rsidRDefault="00761A02" w:rsidP="0091186F">
      <w:pPr>
        <w:spacing w:after="0" w:line="240" w:lineRule="auto"/>
      </w:pPr>
      <w:r>
        <w:separator/>
      </w:r>
    </w:p>
  </w:footnote>
  <w:footnote w:type="continuationSeparator" w:id="0">
    <w:p w:rsidR="00761A02" w:rsidRDefault="00761A02" w:rsidP="0091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284056"/>
      <w:docPartObj>
        <w:docPartGallery w:val="Page Numbers (Top of Page)"/>
        <w:docPartUnique/>
      </w:docPartObj>
    </w:sdtPr>
    <w:sdtEndPr/>
    <w:sdtContent>
      <w:p w:rsidR="0091186F" w:rsidRDefault="005C644A">
        <w:pPr>
          <w:pStyle w:val="a3"/>
          <w:jc w:val="right"/>
        </w:pPr>
        <w:r>
          <w:fldChar w:fldCharType="begin"/>
        </w:r>
        <w:r w:rsidR="0091186F">
          <w:instrText>PAGE   \* MERGEFORMAT</w:instrText>
        </w:r>
        <w:r>
          <w:fldChar w:fldCharType="separate"/>
        </w:r>
        <w:r w:rsidR="00EE2228">
          <w:rPr>
            <w:noProof/>
          </w:rPr>
          <w:t>2</w:t>
        </w:r>
        <w:r>
          <w:fldChar w:fldCharType="end"/>
        </w:r>
      </w:p>
    </w:sdtContent>
  </w:sdt>
  <w:p w:rsidR="0091186F" w:rsidRDefault="009118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B4"/>
    <w:rsid w:val="00002B8A"/>
    <w:rsid w:val="000A7B92"/>
    <w:rsid w:val="000B35FA"/>
    <w:rsid w:val="000B3C33"/>
    <w:rsid w:val="000D7867"/>
    <w:rsid w:val="000E5D5D"/>
    <w:rsid w:val="00114D80"/>
    <w:rsid w:val="001509C1"/>
    <w:rsid w:val="001571CA"/>
    <w:rsid w:val="00193C41"/>
    <w:rsid w:val="001C38DE"/>
    <w:rsid w:val="001F3292"/>
    <w:rsid w:val="00202217"/>
    <w:rsid w:val="00224699"/>
    <w:rsid w:val="0024794B"/>
    <w:rsid w:val="00250A6D"/>
    <w:rsid w:val="00255B60"/>
    <w:rsid w:val="00272567"/>
    <w:rsid w:val="00274036"/>
    <w:rsid w:val="002956A7"/>
    <w:rsid w:val="002B5F39"/>
    <w:rsid w:val="002D5EB8"/>
    <w:rsid w:val="003A1438"/>
    <w:rsid w:val="003F5597"/>
    <w:rsid w:val="004246F5"/>
    <w:rsid w:val="004C5C88"/>
    <w:rsid w:val="004F6C02"/>
    <w:rsid w:val="005049A7"/>
    <w:rsid w:val="00574145"/>
    <w:rsid w:val="00594AA5"/>
    <w:rsid w:val="005C465C"/>
    <w:rsid w:val="005C644A"/>
    <w:rsid w:val="005E5764"/>
    <w:rsid w:val="00667558"/>
    <w:rsid w:val="006804B6"/>
    <w:rsid w:val="006B21CD"/>
    <w:rsid w:val="006C599F"/>
    <w:rsid w:val="006D6827"/>
    <w:rsid w:val="00757FA9"/>
    <w:rsid w:val="00761A02"/>
    <w:rsid w:val="00766E32"/>
    <w:rsid w:val="007836A1"/>
    <w:rsid w:val="007A3386"/>
    <w:rsid w:val="007D1BB8"/>
    <w:rsid w:val="007E68A5"/>
    <w:rsid w:val="008363E2"/>
    <w:rsid w:val="00854678"/>
    <w:rsid w:val="0085470E"/>
    <w:rsid w:val="008A0CCF"/>
    <w:rsid w:val="008B7E94"/>
    <w:rsid w:val="008D37CB"/>
    <w:rsid w:val="008E1877"/>
    <w:rsid w:val="0091186F"/>
    <w:rsid w:val="009710D2"/>
    <w:rsid w:val="00992045"/>
    <w:rsid w:val="009D48AB"/>
    <w:rsid w:val="009E501D"/>
    <w:rsid w:val="009F1B11"/>
    <w:rsid w:val="00A23E5F"/>
    <w:rsid w:val="00A40B57"/>
    <w:rsid w:val="00A6622B"/>
    <w:rsid w:val="00A77A2A"/>
    <w:rsid w:val="00A873AC"/>
    <w:rsid w:val="00A90AA4"/>
    <w:rsid w:val="00AA63D1"/>
    <w:rsid w:val="00B4444D"/>
    <w:rsid w:val="00B46B1C"/>
    <w:rsid w:val="00BA1A2F"/>
    <w:rsid w:val="00BE011A"/>
    <w:rsid w:val="00BE47FB"/>
    <w:rsid w:val="00C10D48"/>
    <w:rsid w:val="00C14830"/>
    <w:rsid w:val="00C254DF"/>
    <w:rsid w:val="00C3224E"/>
    <w:rsid w:val="00C549C4"/>
    <w:rsid w:val="00CB4EF6"/>
    <w:rsid w:val="00CD284A"/>
    <w:rsid w:val="00D14FBA"/>
    <w:rsid w:val="00D26213"/>
    <w:rsid w:val="00D409DB"/>
    <w:rsid w:val="00DB67CA"/>
    <w:rsid w:val="00E42C8B"/>
    <w:rsid w:val="00E56586"/>
    <w:rsid w:val="00E568FF"/>
    <w:rsid w:val="00EA6CE7"/>
    <w:rsid w:val="00EA6F9A"/>
    <w:rsid w:val="00EC13B2"/>
    <w:rsid w:val="00EE2228"/>
    <w:rsid w:val="00EE70B4"/>
    <w:rsid w:val="00F97F52"/>
    <w:rsid w:val="00FC3B10"/>
    <w:rsid w:val="00FF5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3AEDB-6665-4ABA-98A1-F338624A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86F"/>
  </w:style>
  <w:style w:type="paragraph" w:styleId="a5">
    <w:name w:val="footer"/>
    <w:basedOn w:val="a"/>
    <w:link w:val="a6"/>
    <w:uiPriority w:val="99"/>
    <w:unhideWhenUsed/>
    <w:rsid w:val="0091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86F"/>
  </w:style>
  <w:style w:type="paragraph" w:styleId="a7">
    <w:name w:val="Balloon Text"/>
    <w:basedOn w:val="a"/>
    <w:link w:val="a8"/>
    <w:uiPriority w:val="99"/>
    <w:semiHidden/>
    <w:unhideWhenUsed/>
    <w:rsid w:val="00A66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6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10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87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3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60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112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135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7761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63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991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171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257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0958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87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347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16018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7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0657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1798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616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598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0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432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177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45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235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418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116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978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062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961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3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80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750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980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2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173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2747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764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347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3209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957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65342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3418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7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010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83027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4228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4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9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0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5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09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84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36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965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481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85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843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16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3026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16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0941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77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227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483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03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15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6447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037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68531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7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93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7433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7806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321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164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930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63047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454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47990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9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6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354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583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4136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6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816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5430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8388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69060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0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7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09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34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4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6412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789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8994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8592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60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137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1581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6430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8146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8474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19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2702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715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85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4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273074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83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925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642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126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90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3685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8437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787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2460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30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877228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33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6504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532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1698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9628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1451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5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32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03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84372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9788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4485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423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19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2285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87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716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2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9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0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02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6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98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1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322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60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8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897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02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5033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26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6756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1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38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580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99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049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068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4603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1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2770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4039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880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4928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758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5789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486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8794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5645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7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2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94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9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27353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982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836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866217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770358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24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63215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513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402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739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9915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9884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5358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5400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434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9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19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7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412095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68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6410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948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1262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4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1090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2268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5975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934256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532683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66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77571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56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399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03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5441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21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5662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50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39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85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487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758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58229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5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244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9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095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854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715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343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4968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8829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690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8784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9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71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763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921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214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555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8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02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86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9781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473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8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115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329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4543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767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1066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6295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Учетная запись Майкрософт</cp:lastModifiedBy>
  <cp:revision>2</cp:revision>
  <cp:lastPrinted>2021-07-02T11:10:00Z</cp:lastPrinted>
  <dcterms:created xsi:type="dcterms:W3CDTF">2021-07-02T11:13:00Z</dcterms:created>
  <dcterms:modified xsi:type="dcterms:W3CDTF">2021-07-02T11:13:00Z</dcterms:modified>
</cp:coreProperties>
</file>