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98" w:rsidRDefault="001F2F98" w:rsidP="001F2F98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87-93)</w:t>
      </w:r>
    </w:p>
    <w:p w:rsidR="001F2F98" w:rsidRDefault="001F2F98" w:rsidP="001F2F98">
      <w:pPr>
        <w:pStyle w:val="a3"/>
        <w:shd w:val="clear" w:color="auto" w:fill="FFFFFF"/>
        <w:spacing w:before="0" w:before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         </w:t>
      </w:r>
    </w:p>
    <w:p w:rsidR="001F2F98" w:rsidRDefault="001F2F98" w:rsidP="001F2F98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2056"/>
          <w:sz w:val="27"/>
          <w:szCs w:val="27"/>
        </w:rPr>
        <w:t>Продление действия квалификационного документа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Д</w:t>
      </w:r>
      <w:proofErr w:type="gramEnd"/>
      <w:r>
        <w:rPr>
          <w:rFonts w:ascii="Calibri" w:hAnsi="Calibri" w:cs="Calibri"/>
          <w:color w:val="002056"/>
          <w:sz w:val="27"/>
          <w:szCs w:val="27"/>
        </w:rPr>
        <w:t>ля продления срока действия диплома и документа специалиста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 </w:t>
      </w:r>
    </w:p>
    <w:p w:rsidR="001F2F98" w:rsidRPr="001F2F98" w:rsidRDefault="001F2F98" w:rsidP="00EE687E">
      <w:pPr>
        <w:rPr>
          <w:color w:val="000000"/>
          <w:sz w:val="28"/>
          <w:szCs w:val="28"/>
        </w:rPr>
      </w:pPr>
      <w:proofErr w:type="gramStart"/>
      <w:r w:rsidRPr="001F2F98">
        <w:rPr>
          <w:sz w:val="28"/>
          <w:szCs w:val="28"/>
        </w:rPr>
        <w:t>1) заявление с указанием вида квалификационного документа, на выдачу которого претендует кандидат;</w:t>
      </w:r>
      <w:r w:rsidRPr="001F2F98">
        <w:rPr>
          <w:color w:val="000000"/>
          <w:sz w:val="28"/>
          <w:szCs w:val="28"/>
        </w:rPr>
        <w:br/>
      </w:r>
      <w:r w:rsidRPr="001F2F98">
        <w:rPr>
          <w:sz w:val="28"/>
          <w:szCs w:val="28"/>
        </w:rPr>
        <w:t>2) документ, удостоверяющий личность;</w:t>
      </w:r>
      <w:r w:rsidRPr="001F2F98">
        <w:rPr>
          <w:color w:val="000000"/>
          <w:sz w:val="28"/>
          <w:szCs w:val="28"/>
        </w:rPr>
        <w:br/>
      </w:r>
      <w:r w:rsidRPr="001F2F98">
        <w:rPr>
          <w:sz w:val="28"/>
          <w:szCs w:val="28"/>
        </w:rPr>
        <w:t xml:space="preserve">3) фото чёрно-белое или цветное на </w:t>
      </w:r>
      <w:r>
        <w:rPr>
          <w:sz w:val="28"/>
          <w:szCs w:val="28"/>
        </w:rPr>
        <w:t>электронном носителе</w:t>
      </w:r>
      <w:r w:rsidRPr="001F2F98">
        <w:rPr>
          <w:sz w:val="28"/>
          <w:szCs w:val="28"/>
        </w:rPr>
        <w:t xml:space="preserve"> размером 3,5 </w:t>
      </w:r>
      <w:proofErr w:type="spellStart"/>
      <w:r w:rsidRPr="001F2F98">
        <w:rPr>
          <w:sz w:val="28"/>
          <w:szCs w:val="28"/>
        </w:rPr>
        <w:t>х</w:t>
      </w:r>
      <w:proofErr w:type="spellEnd"/>
      <w:r w:rsidRPr="001F2F98">
        <w:rPr>
          <w:sz w:val="28"/>
          <w:szCs w:val="28"/>
        </w:rPr>
        <w:t xml:space="preserve"> 4,5 см без уголков – </w:t>
      </w:r>
      <w:r>
        <w:rPr>
          <w:sz w:val="28"/>
          <w:szCs w:val="28"/>
        </w:rPr>
        <w:t xml:space="preserve">формате </w:t>
      </w:r>
      <w:r>
        <w:rPr>
          <w:sz w:val="28"/>
          <w:szCs w:val="28"/>
          <w:lang w:val="en-US"/>
        </w:rPr>
        <w:t>JPEG</w:t>
      </w:r>
      <w:r w:rsidRPr="001F2F98">
        <w:rPr>
          <w:sz w:val="28"/>
          <w:szCs w:val="28"/>
        </w:rPr>
        <w:t>;</w:t>
      </w:r>
      <w:r w:rsidRPr="001F2F98">
        <w:rPr>
          <w:color w:val="000000"/>
          <w:sz w:val="28"/>
          <w:szCs w:val="28"/>
        </w:rPr>
        <w:br/>
      </w:r>
      <w:r w:rsidRPr="001F2F98">
        <w:rPr>
          <w:sz w:val="28"/>
          <w:szCs w:val="28"/>
        </w:rPr>
        <w:t>4)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 w:rsidRPr="001F2F98">
        <w:rPr>
          <w:color w:val="000000"/>
          <w:sz w:val="28"/>
          <w:szCs w:val="28"/>
        </w:rPr>
        <w:br/>
      </w:r>
      <w:r w:rsidRPr="001F2F98">
        <w:rPr>
          <w:sz w:val="28"/>
          <w:szCs w:val="28"/>
        </w:rPr>
        <w:t>В случае</w:t>
      </w:r>
      <w:proofErr w:type="gramStart"/>
      <w:r w:rsidRPr="001F2F98">
        <w:rPr>
          <w:sz w:val="28"/>
          <w:szCs w:val="28"/>
        </w:rPr>
        <w:t>,</w:t>
      </w:r>
      <w:proofErr w:type="gramEnd"/>
      <w:r w:rsidRPr="001F2F98">
        <w:rPr>
          <w:sz w:val="28"/>
          <w:szCs w:val="28"/>
        </w:rP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 w:rsidRPr="001F2F98">
        <w:rPr>
          <w:sz w:val="28"/>
          <w:szCs w:val="28"/>
        </w:rP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 w:rsidRPr="001F2F98">
        <w:rPr>
          <w:color w:val="000000"/>
          <w:sz w:val="28"/>
          <w:szCs w:val="28"/>
        </w:rPr>
        <w:br/>
      </w:r>
      <w:r w:rsidRPr="001F2F98">
        <w:rPr>
          <w:sz w:val="28"/>
          <w:szCs w:val="28"/>
        </w:rPr>
        <w:t>10) документы, подтверждающие стаж работы на судне за последние пять лет в</w:t>
      </w:r>
      <w:proofErr w:type="gramEnd"/>
      <w:r w:rsidRPr="001F2F98">
        <w:rPr>
          <w:sz w:val="28"/>
          <w:szCs w:val="28"/>
        </w:rPr>
        <w:t xml:space="preserve"> </w:t>
      </w:r>
      <w:proofErr w:type="gramStart"/>
      <w:r w:rsidRPr="001F2F98">
        <w:rPr>
          <w:sz w:val="28"/>
          <w:szCs w:val="28"/>
        </w:rPr>
        <w:t>должности, по которой получен продлеваемый квалификационный документ, с выполнением всех функций, указанных в квалификационном документе, или в должности командного состава ниже той, которая предусмотрена имеющимся дипломом, в соответствии с пунктом 1.5 раздела А-I/11 Конвенции ПДНВ не менее двенадцати месяцев (пункт 1.1.1.1 раздела A-I/11 Кодекса ПДНВ),</w:t>
      </w:r>
      <w:r w:rsidRPr="001F2F98">
        <w:rPr>
          <w:color w:val="000000"/>
          <w:sz w:val="28"/>
          <w:szCs w:val="28"/>
        </w:rPr>
        <w:br/>
      </w:r>
      <w:r w:rsidRPr="001F2F98">
        <w:rPr>
          <w:sz w:val="28"/>
          <w:szCs w:val="28"/>
        </w:rPr>
        <w:t>или</w:t>
      </w:r>
      <w:r w:rsidR="00EE687E" w:rsidRPr="00EE687E">
        <w:rPr>
          <w:sz w:val="28"/>
          <w:szCs w:val="28"/>
        </w:rPr>
        <w:t xml:space="preserve">   </w:t>
      </w:r>
      <w:r w:rsidRPr="001F2F98">
        <w:rPr>
          <w:sz w:val="28"/>
          <w:szCs w:val="28"/>
        </w:rPr>
        <w:t>документы, подтверждающие стаж работы на судне за последние шесть месяцев непосредственно перед</w:t>
      </w:r>
      <w:proofErr w:type="gramEnd"/>
      <w:r w:rsidRPr="001F2F98">
        <w:rPr>
          <w:sz w:val="28"/>
          <w:szCs w:val="28"/>
        </w:rPr>
        <w:t xml:space="preserve"> </w:t>
      </w:r>
      <w:proofErr w:type="spellStart"/>
      <w:proofErr w:type="gramStart"/>
      <w:r w:rsidRPr="001F2F98">
        <w:rPr>
          <w:sz w:val="28"/>
          <w:szCs w:val="28"/>
        </w:rPr>
        <w:t>дипломированием</w:t>
      </w:r>
      <w:proofErr w:type="spellEnd"/>
      <w:r w:rsidRPr="001F2F98">
        <w:rPr>
          <w:sz w:val="28"/>
          <w:szCs w:val="28"/>
        </w:rPr>
        <w:t xml:space="preserve"> в должности, по которой получен продлеваемый квалификационный документ, с выполнением всех функций, указанных в квалификационном документе, или в должности </w:t>
      </w:r>
      <w:r w:rsidRPr="001F2F98">
        <w:rPr>
          <w:sz w:val="28"/>
          <w:szCs w:val="28"/>
        </w:rPr>
        <w:lastRenderedPageBreak/>
        <w:t>командного состава ниже той, которая предусмотрена имеющимся дипломом, в соответствии с пунктом 1.5 раздела А-I/11 Конвенции ПДНВ не менее трех месяцев (пункт 1.1.1.2 раздела A-I/11 Конвенции ПДНВ),</w:t>
      </w:r>
      <w:r w:rsidR="00EE687E" w:rsidRPr="00EE687E">
        <w:rPr>
          <w:sz w:val="28"/>
          <w:szCs w:val="28"/>
        </w:rPr>
        <w:t xml:space="preserve"> </w:t>
      </w:r>
      <w:r w:rsidRPr="001F2F98">
        <w:rPr>
          <w:sz w:val="28"/>
          <w:szCs w:val="28"/>
        </w:rPr>
        <w:t>или</w:t>
      </w:r>
      <w:r w:rsidR="00EE687E" w:rsidRPr="00EE687E">
        <w:rPr>
          <w:sz w:val="28"/>
          <w:szCs w:val="28"/>
        </w:rPr>
        <w:t xml:space="preserve">   </w:t>
      </w:r>
      <w:r w:rsidRPr="001F2F98">
        <w:rPr>
          <w:sz w:val="28"/>
          <w:szCs w:val="28"/>
        </w:rPr>
        <w:t>документы, подтверждающие стаж работы на судне с выполнением при этом</w:t>
      </w:r>
      <w:proofErr w:type="gramEnd"/>
      <w:r w:rsidRPr="001F2F98">
        <w:rPr>
          <w:sz w:val="28"/>
          <w:szCs w:val="28"/>
        </w:rPr>
        <w:t xml:space="preserve"> </w:t>
      </w:r>
      <w:proofErr w:type="gramStart"/>
      <w:r w:rsidRPr="001F2F98">
        <w:rPr>
          <w:sz w:val="28"/>
          <w:szCs w:val="28"/>
        </w:rPr>
        <w:t>функций, соответствующих имеющемуся диплому, в течение не менее чем трех месяцев на сверхштатной должности или на должности командного состава ниже той, для которой имеющийся диплом действителен, непосредственно перед занятием должности, для которой имеющийся диплом действителен,</w:t>
      </w:r>
      <w:r w:rsidR="00EE687E" w:rsidRPr="00EE687E">
        <w:rPr>
          <w:sz w:val="28"/>
          <w:szCs w:val="28"/>
        </w:rPr>
        <w:t xml:space="preserve"> </w:t>
      </w:r>
      <w:r w:rsidRPr="001F2F98">
        <w:rPr>
          <w:sz w:val="28"/>
          <w:szCs w:val="28"/>
        </w:rPr>
        <w:t>или</w:t>
      </w:r>
      <w:r w:rsidRPr="001F2F98">
        <w:rPr>
          <w:color w:val="000000"/>
          <w:sz w:val="28"/>
          <w:szCs w:val="28"/>
        </w:rPr>
        <w:br/>
      </w:r>
      <w:r w:rsidRPr="001F2F98">
        <w:rPr>
          <w:sz w:val="28"/>
          <w:szCs w:val="28"/>
        </w:rPr>
        <w:t>документ о квалификации, подтверждающий прохождение подготовки, при длительном перерыве в работе, выданный морской образовательной организацией</w:t>
      </w:r>
      <w:r w:rsidR="00EE687E" w:rsidRPr="00EE687E">
        <w:rPr>
          <w:sz w:val="28"/>
          <w:szCs w:val="28"/>
        </w:rPr>
        <w:t xml:space="preserve">  </w:t>
      </w:r>
      <w:r w:rsidRPr="001F2F98">
        <w:rPr>
          <w:sz w:val="28"/>
          <w:szCs w:val="28"/>
        </w:rPr>
        <w:t>(пункт 1.4 раздела A-I/11 Конвенции ПДНВ), и протокол</w:t>
      </w:r>
      <w:proofErr w:type="gramEnd"/>
      <w:r w:rsidRPr="001F2F98">
        <w:rPr>
          <w:sz w:val="28"/>
          <w:szCs w:val="28"/>
        </w:rPr>
        <w:t xml:space="preserve"> квалификационных</w:t>
      </w:r>
      <w:r w:rsidR="00EE687E" w:rsidRPr="00EE687E">
        <w:rPr>
          <w:sz w:val="28"/>
          <w:szCs w:val="28"/>
        </w:rPr>
        <w:t xml:space="preserve">   </w:t>
      </w:r>
      <w:r w:rsidRPr="001F2F98">
        <w:rPr>
          <w:sz w:val="28"/>
          <w:szCs w:val="28"/>
        </w:rPr>
        <w:t>испытаний по должности, по которой был получен продлеваемый</w:t>
      </w:r>
      <w:r w:rsidR="00EE687E" w:rsidRPr="00EE687E">
        <w:rPr>
          <w:sz w:val="28"/>
          <w:szCs w:val="28"/>
        </w:rPr>
        <w:t xml:space="preserve">   </w:t>
      </w:r>
      <w:r w:rsidRPr="001F2F98">
        <w:rPr>
          <w:sz w:val="28"/>
          <w:szCs w:val="28"/>
        </w:rPr>
        <w:t>квалификационный документ (пункт 1.3 раздела A-I/11 Конвенции ПДНВ).</w:t>
      </w:r>
      <w:r w:rsidRPr="001F2F98">
        <w:rPr>
          <w:color w:val="000000"/>
          <w:sz w:val="28"/>
          <w:szCs w:val="28"/>
        </w:rPr>
        <w:br/>
      </w:r>
      <w:r w:rsidRPr="001F2F98">
        <w:rPr>
          <w:sz w:val="28"/>
          <w:szCs w:val="28"/>
        </w:rPr>
        <w:t>11)</w:t>
      </w:r>
      <w:proofErr w:type="gramStart"/>
      <w:r w:rsidRPr="001F2F98">
        <w:rPr>
          <w:sz w:val="28"/>
          <w:szCs w:val="28"/>
        </w:rPr>
        <w:t>.</w:t>
      </w:r>
      <w:proofErr w:type="gramEnd"/>
      <w:r w:rsidRPr="001F2F98">
        <w:rPr>
          <w:sz w:val="28"/>
          <w:szCs w:val="28"/>
        </w:rPr>
        <w:t xml:space="preserve"> </w:t>
      </w:r>
      <w:proofErr w:type="gramStart"/>
      <w:r w:rsidRPr="001F2F98">
        <w:rPr>
          <w:sz w:val="28"/>
          <w:szCs w:val="28"/>
        </w:rPr>
        <w:t>д</w:t>
      </w:r>
      <w:proofErr w:type="gramEnd"/>
      <w:r w:rsidRPr="001F2F98">
        <w:rPr>
          <w:sz w:val="28"/>
          <w:szCs w:val="28"/>
        </w:rPr>
        <w:t>окумент о квалификации, подтверждающий прохождение подготовки по программе повышения квалификации по должности, по которой получен продлеваемый квалификационный документ, и выданный морской образовательной организацией (пункт 2 Правила 1/11 Конвенции ПДНВ),</w:t>
      </w:r>
      <w:r w:rsidRPr="001F2F98">
        <w:rPr>
          <w:color w:val="000000"/>
          <w:sz w:val="28"/>
          <w:szCs w:val="28"/>
        </w:rPr>
        <w:br/>
      </w:r>
      <w:r w:rsidRPr="001F2F98">
        <w:rPr>
          <w:sz w:val="28"/>
          <w:szCs w:val="28"/>
        </w:rPr>
        <w:t>или</w:t>
      </w:r>
      <w:r w:rsidR="00EE687E" w:rsidRPr="00EE687E">
        <w:rPr>
          <w:sz w:val="28"/>
          <w:szCs w:val="28"/>
        </w:rPr>
        <w:t xml:space="preserve">  </w:t>
      </w:r>
      <w:r w:rsidRPr="001F2F98">
        <w:rPr>
          <w:sz w:val="28"/>
          <w:szCs w:val="28"/>
        </w:rPr>
        <w:t>документы о квалификации, подтверждающие прохождение подготовки в УТЦ в соответствии с требованиями пункта 4 раздела A-VI/1 Конвенции ПДНВ, пунктов 6 и 11 раздела A-VI/2 Конвенции ПДНВ, пункта 5 раздела A-VI/3 Конвенции ПДНВ, и документ, подтверждающий выполнение требования пункта 7 Правила 1/11 Конвенции ПДНВ в части обновления знаний национальных и международных документов.</w:t>
      </w:r>
      <w:r w:rsidRPr="001F2F98">
        <w:rPr>
          <w:color w:val="000000"/>
          <w:sz w:val="28"/>
          <w:szCs w:val="28"/>
        </w:rPr>
        <w:br/>
      </w:r>
      <w:proofErr w:type="gramStart"/>
      <w:r w:rsidRPr="001F2F98">
        <w:rPr>
          <w:sz w:val="28"/>
          <w:szCs w:val="28"/>
        </w:rPr>
        <w:t>Программа повышения квалификации должна включать изменения в соответствующих национальных и международных правилах, касающихся охраны человеческой жизни на море, охраны и защиты морской среды, учитывать любые усовершенствования существующего стандарта компетентности, а также подготовку для сохранения требуемого стандарта компетентности в соответствии с требованиями пункта 4 раздела A-VI/1 Конвенции ПДНВ, пунктов 6 и 11 раздела A-VI/2 Конвенции ПДНВ, пункта 5 раздела</w:t>
      </w:r>
      <w:proofErr w:type="gramEnd"/>
      <w:r w:rsidRPr="001F2F98">
        <w:rPr>
          <w:sz w:val="28"/>
          <w:szCs w:val="28"/>
        </w:rPr>
        <w:t xml:space="preserve"> </w:t>
      </w:r>
      <w:proofErr w:type="gramStart"/>
      <w:r w:rsidRPr="001F2F98">
        <w:rPr>
          <w:sz w:val="28"/>
          <w:szCs w:val="28"/>
        </w:rPr>
        <w:t>A-VI/3 Конвенции ПДНВ.</w:t>
      </w:r>
      <w:r w:rsidRPr="001F2F98">
        <w:rPr>
          <w:color w:val="000000"/>
          <w:sz w:val="28"/>
          <w:szCs w:val="28"/>
        </w:rPr>
        <w:br/>
      </w:r>
      <w:r w:rsidRPr="001F2F98">
        <w:rPr>
          <w:sz w:val="28"/>
          <w:szCs w:val="28"/>
        </w:rPr>
        <w:t>12) Для продления документа специалиста для работы на танкерах представляются документы, подтверждающие стаж работы на судне за последние пять лет, с выполнением всех функций, указанных в документе специалиста для работы на танкерах, не менее трех месяцев (пункт 3.1 раздела A-I/11 Конвенции ПДНВ),</w:t>
      </w:r>
      <w:r w:rsidR="00EE687E" w:rsidRPr="00EE687E">
        <w:rPr>
          <w:sz w:val="28"/>
          <w:szCs w:val="28"/>
        </w:rPr>
        <w:t xml:space="preserve"> </w:t>
      </w:r>
      <w:r w:rsidRPr="001F2F98">
        <w:rPr>
          <w:sz w:val="28"/>
          <w:szCs w:val="28"/>
        </w:rPr>
        <w:t>или</w:t>
      </w:r>
      <w:r w:rsidR="00EE687E" w:rsidRPr="00EE687E">
        <w:rPr>
          <w:sz w:val="28"/>
          <w:szCs w:val="28"/>
        </w:rPr>
        <w:t xml:space="preserve">  </w:t>
      </w:r>
      <w:r w:rsidRPr="001F2F98">
        <w:rPr>
          <w:sz w:val="28"/>
          <w:szCs w:val="28"/>
        </w:rPr>
        <w:t xml:space="preserve">документ о квалификации, подтверждающий </w:t>
      </w:r>
      <w:r w:rsidRPr="001F2F98">
        <w:rPr>
          <w:sz w:val="28"/>
          <w:szCs w:val="28"/>
        </w:rPr>
        <w:lastRenderedPageBreak/>
        <w:t>прохождение подготовки по программе повышения квалификации для работы</w:t>
      </w:r>
      <w:proofErr w:type="gramEnd"/>
      <w:r w:rsidRPr="001F2F98">
        <w:rPr>
          <w:sz w:val="28"/>
          <w:szCs w:val="28"/>
        </w:rPr>
        <w:t xml:space="preserve"> на соответствующих танкерах по соответствующей программе, </w:t>
      </w:r>
      <w:proofErr w:type="gramStart"/>
      <w:r w:rsidRPr="001F2F98">
        <w:rPr>
          <w:sz w:val="28"/>
          <w:szCs w:val="28"/>
        </w:rPr>
        <w:t>выданное</w:t>
      </w:r>
      <w:proofErr w:type="gramEnd"/>
      <w:r w:rsidRPr="001F2F98">
        <w:rPr>
          <w:sz w:val="28"/>
          <w:szCs w:val="28"/>
        </w:rPr>
        <w:t xml:space="preserve"> морской образовательной организацией (пункт 3.2 раздела A-I/11 Конвенции ПДНВ);</w:t>
      </w:r>
      <w:r w:rsidRPr="001F2F98">
        <w:rPr>
          <w:color w:val="000000"/>
          <w:sz w:val="28"/>
          <w:szCs w:val="28"/>
        </w:rPr>
        <w:br/>
      </w:r>
      <w:proofErr w:type="gramStart"/>
      <w:r w:rsidRPr="001F2F98">
        <w:rPr>
          <w:sz w:val="28"/>
          <w:szCs w:val="28"/>
        </w:rPr>
        <w:t>13) Для продления документа специалиста для работы на судах, эксплуатирующихся в полярных водах, представляются документы, подтверждающие стаж работы на судне за последние пять лет, с выполнением всех функций, указанных в документе специалиста для работы на судах, эксплуатирующихся в полярных водах, не менее двух месяцев (пункт 4.1 раздела A-I/11 Конвенции ПДНВ),</w:t>
      </w:r>
      <w:r w:rsidR="00EE687E" w:rsidRPr="00EE687E">
        <w:rPr>
          <w:sz w:val="28"/>
          <w:szCs w:val="28"/>
        </w:rPr>
        <w:t xml:space="preserve">  </w:t>
      </w:r>
      <w:r w:rsidRPr="001F2F98">
        <w:rPr>
          <w:sz w:val="28"/>
          <w:szCs w:val="28"/>
        </w:rPr>
        <w:t>или</w:t>
      </w:r>
      <w:r w:rsidR="00EE687E" w:rsidRPr="00EE687E">
        <w:rPr>
          <w:sz w:val="28"/>
          <w:szCs w:val="28"/>
        </w:rPr>
        <w:t xml:space="preserve">  </w:t>
      </w:r>
      <w:r w:rsidRPr="001F2F98">
        <w:rPr>
          <w:sz w:val="28"/>
          <w:szCs w:val="28"/>
        </w:rPr>
        <w:t>протокол квалификационных испытаний по продлеваемому документу специалиста для</w:t>
      </w:r>
      <w:proofErr w:type="gramEnd"/>
      <w:r w:rsidRPr="001F2F98">
        <w:rPr>
          <w:sz w:val="28"/>
          <w:szCs w:val="28"/>
        </w:rPr>
        <w:t xml:space="preserve"> работы на судах, эксплуатирующихся в полярных водах (пункт 4.3 раздела A-I/11 Конвенции ПДНВ),</w:t>
      </w:r>
      <w:r w:rsidR="00EE687E" w:rsidRPr="00EE687E">
        <w:rPr>
          <w:sz w:val="28"/>
          <w:szCs w:val="28"/>
        </w:rPr>
        <w:t xml:space="preserve"> </w:t>
      </w:r>
      <w:r w:rsidRPr="001F2F98">
        <w:rPr>
          <w:sz w:val="28"/>
          <w:szCs w:val="28"/>
        </w:rPr>
        <w:t>или</w:t>
      </w:r>
      <w:r w:rsidR="00EE687E" w:rsidRPr="00EE687E">
        <w:rPr>
          <w:sz w:val="28"/>
          <w:szCs w:val="28"/>
        </w:rPr>
        <w:t xml:space="preserve">  </w:t>
      </w:r>
      <w:r w:rsidRPr="001F2F98">
        <w:rPr>
          <w:sz w:val="28"/>
          <w:szCs w:val="28"/>
        </w:rPr>
        <w:t>документ о квалификации, подтверждающий прохождение подготовки по программе повышения квалификации для работы на судах, эксплуатирующихся в полярных водах, выданный морской образовательной организацией (пункт 4.4 раздела A-I/11 Конвенции ПДНВ);</w:t>
      </w:r>
      <w:r w:rsidRPr="001F2F98">
        <w:rPr>
          <w:color w:val="000000"/>
          <w:sz w:val="28"/>
          <w:szCs w:val="28"/>
        </w:rPr>
        <w:br/>
      </w:r>
      <w:r w:rsidRPr="001F2F98">
        <w:rPr>
          <w:sz w:val="28"/>
          <w:szCs w:val="28"/>
        </w:rPr>
        <w:t>14) квитанция об уплате госпошлины;</w:t>
      </w:r>
      <w:r w:rsidRPr="001F2F98">
        <w:rPr>
          <w:color w:val="000000"/>
          <w:sz w:val="28"/>
          <w:szCs w:val="28"/>
        </w:rPr>
        <w:br/>
      </w:r>
      <w:proofErr w:type="gramStart"/>
      <w:r w:rsidRPr="001F2F98">
        <w:rPr>
          <w:sz w:val="28"/>
          <w:szCs w:val="28"/>
        </w:rPr>
        <w:t>Члены экипажей морских судов, имеющие документ о квалификации, подтверждающий прохождение подготовки в соответствии с Правилом V/2 Конвенции ПДНВ, должны проходить каждые пять лет с даты прохождения первичной подготовки в соответствии с пунктами 6 - 9 Правила V/2 Конвенции ПДНВ повышение квалификации в морской образовательной организации (пункт 4 Правила V/2 Конвенции ПДНВ).</w:t>
      </w:r>
      <w:proofErr w:type="gramEnd"/>
      <w:r w:rsidRPr="001F2F98">
        <w:rPr>
          <w:color w:val="000000"/>
          <w:sz w:val="28"/>
          <w:szCs w:val="28"/>
        </w:rPr>
        <w:br/>
      </w:r>
      <w:r w:rsidRPr="001F2F98">
        <w:rPr>
          <w:sz w:val="28"/>
          <w:szCs w:val="28"/>
        </w:rPr>
        <w:t xml:space="preserve">Члены экипажей морских судов, имеющие документы специалиста в соответствии с Правилом V/3 Конвенции ПДНВ, должны проходить каждые пять лет </w:t>
      </w:r>
      <w:proofErr w:type="gramStart"/>
      <w:r w:rsidRPr="001F2F98">
        <w:rPr>
          <w:sz w:val="28"/>
          <w:szCs w:val="28"/>
        </w:rPr>
        <w:t>с даты прохождения</w:t>
      </w:r>
      <w:proofErr w:type="gramEnd"/>
      <w:r w:rsidRPr="001F2F98">
        <w:rPr>
          <w:sz w:val="28"/>
          <w:szCs w:val="28"/>
        </w:rPr>
        <w:t xml:space="preserve"> первичной подготовки в соответствии с пунктами 4 и 7 Правила V/3 Конвенции ПДНВ повышение квалификации в морской образовательной организации (пункт 12 Правила V/3 Конвенции ПДНВ).</w:t>
      </w:r>
    </w:p>
    <w:p w:rsidR="00246F6B" w:rsidRDefault="00246F6B" w:rsidP="001F2F98"/>
    <w:sectPr w:rsidR="00246F6B" w:rsidSect="001F2F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1F2F98"/>
    <w:rsid w:val="001F2F98"/>
    <w:rsid w:val="00246F6B"/>
    <w:rsid w:val="00EE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3</cp:revision>
  <dcterms:created xsi:type="dcterms:W3CDTF">2022-05-12T04:23:00Z</dcterms:created>
  <dcterms:modified xsi:type="dcterms:W3CDTF">2022-05-12T04:30:00Z</dcterms:modified>
</cp:coreProperties>
</file>