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BA" w:rsidRDefault="00A374BA" w:rsidP="00A374BA">
      <w:pPr>
        <w:pStyle w:val="a3"/>
        <w:shd w:val="clear" w:color="auto" w:fill="FFFFFF"/>
        <w:spacing w:before="0" w:beforeAutospacing="0"/>
        <w:jc w:val="right"/>
        <w:rPr>
          <w:rFonts w:ascii="Calibri" w:hAnsi="Calibri" w:cs="Calibri"/>
          <w:color w:val="000000"/>
          <w:sz w:val="27"/>
          <w:szCs w:val="27"/>
        </w:rPr>
      </w:pPr>
      <w:r>
        <w:rPr>
          <w:rFonts w:ascii="Calibri" w:hAnsi="Calibri" w:cs="Calibri"/>
          <w:color w:val="002056"/>
          <w:sz w:val="20"/>
          <w:szCs w:val="20"/>
        </w:rPr>
        <w:t>В соответствии с требованиями «Положения о</w:t>
      </w:r>
      <w:r>
        <w:rPr>
          <w:rFonts w:ascii="Calibri" w:hAnsi="Calibri" w:cs="Calibri"/>
          <w:color w:val="000000"/>
          <w:sz w:val="27"/>
          <w:szCs w:val="27"/>
        </w:rPr>
        <w:br/>
      </w:r>
      <w:proofErr w:type="spellStart"/>
      <w:r>
        <w:rPr>
          <w:rFonts w:ascii="Calibri" w:hAnsi="Calibri" w:cs="Calibri"/>
          <w:color w:val="002056"/>
          <w:sz w:val="20"/>
          <w:szCs w:val="20"/>
        </w:rPr>
        <w:t>дипломировании</w:t>
      </w:r>
      <w:proofErr w:type="spellEnd"/>
      <w:r>
        <w:rPr>
          <w:rFonts w:ascii="Calibri" w:hAnsi="Calibri" w:cs="Calibri"/>
          <w:color w:val="002056"/>
          <w:sz w:val="20"/>
          <w:szCs w:val="20"/>
        </w:rPr>
        <w:t xml:space="preserve"> членов экипажей морских судов»,</w:t>
      </w:r>
      <w:r>
        <w:rPr>
          <w:rFonts w:ascii="Calibri" w:hAnsi="Calibri" w:cs="Calibri"/>
          <w:color w:val="000000"/>
          <w:sz w:val="27"/>
          <w:szCs w:val="27"/>
        </w:rPr>
        <w:br/>
      </w:r>
      <w:r>
        <w:rPr>
          <w:rFonts w:ascii="Calibri" w:hAnsi="Calibri" w:cs="Calibri"/>
          <w:color w:val="002056"/>
          <w:sz w:val="20"/>
          <w:szCs w:val="20"/>
        </w:rPr>
        <w:t>утв. приказом Минтранса РФ от 08 ноября 2021 г. № 378</w:t>
      </w:r>
      <w:r>
        <w:rPr>
          <w:rFonts w:ascii="Calibri" w:hAnsi="Calibri" w:cs="Calibri"/>
          <w:color w:val="000000"/>
          <w:sz w:val="27"/>
          <w:szCs w:val="27"/>
        </w:rPr>
        <w:br/>
      </w:r>
      <w:r>
        <w:rPr>
          <w:rFonts w:ascii="Calibri" w:hAnsi="Calibri" w:cs="Calibri"/>
          <w:color w:val="002056"/>
          <w:sz w:val="20"/>
          <w:szCs w:val="20"/>
        </w:rPr>
        <w:t>(пункты 13-18)</w:t>
      </w:r>
    </w:p>
    <w:p w:rsidR="00A374BA" w:rsidRDefault="00A374BA" w:rsidP="00A374BA">
      <w:pPr>
        <w:pStyle w:val="a3"/>
        <w:shd w:val="clear" w:color="auto" w:fill="FFFFFF"/>
        <w:spacing w:before="0" w:beforeAutospacing="0"/>
        <w:rPr>
          <w:rFonts w:ascii="Calibri" w:hAnsi="Calibri" w:cs="Calibri"/>
          <w:color w:val="000000"/>
          <w:sz w:val="27"/>
          <w:szCs w:val="27"/>
        </w:rPr>
      </w:pPr>
      <w:r>
        <w:rPr>
          <w:rFonts w:ascii="Calibri" w:hAnsi="Calibri" w:cs="Calibri"/>
          <w:color w:val="002056"/>
          <w:sz w:val="27"/>
          <w:szCs w:val="27"/>
        </w:rPr>
        <w:t> </w:t>
      </w:r>
    </w:p>
    <w:p w:rsidR="00A374BA" w:rsidRDefault="00A374BA" w:rsidP="00A374BA">
      <w:pPr>
        <w:pStyle w:val="a3"/>
        <w:shd w:val="clear" w:color="auto" w:fill="FFFFFF"/>
        <w:spacing w:before="0" w:beforeAutospacing="0"/>
        <w:jc w:val="center"/>
        <w:rPr>
          <w:rFonts w:ascii="Calibri" w:hAnsi="Calibri" w:cs="Calibri"/>
          <w:color w:val="000000"/>
          <w:sz w:val="27"/>
          <w:szCs w:val="27"/>
        </w:rPr>
      </w:pPr>
      <w:r>
        <w:rPr>
          <w:rFonts w:ascii="Calibri" w:hAnsi="Calibri" w:cs="Calibri"/>
          <w:b/>
          <w:bCs/>
          <w:color w:val="002056"/>
          <w:sz w:val="27"/>
          <w:szCs w:val="27"/>
        </w:rPr>
        <w:t>Проведение квалификационных испытаний</w:t>
      </w:r>
    </w:p>
    <w:p w:rsidR="00A374BA" w:rsidRDefault="00A374BA" w:rsidP="00A374BA">
      <w:pPr>
        <w:rPr>
          <w:color w:val="000000"/>
        </w:rPr>
      </w:pPr>
      <w:r>
        <w:t>Квалификационные испытания проводятся в следующих случаях:</w:t>
      </w:r>
      <w:r>
        <w:rPr>
          <w:color w:val="000000"/>
        </w:rPr>
        <w:br/>
      </w:r>
      <w:r>
        <w:t>    - первичное получение квалификационного документа;</w:t>
      </w:r>
      <w:r>
        <w:rPr>
          <w:color w:val="000000"/>
        </w:rPr>
        <w:br/>
      </w:r>
      <w:r>
        <w:t>    - обмен квалификационного документа на документ более высокого уровня;</w:t>
      </w:r>
      <w:r>
        <w:rPr>
          <w:color w:val="000000"/>
        </w:rPr>
        <w:br/>
      </w:r>
      <w:r>
        <w:t>    - продление квалификационного документа при отсутствии соответствующего стажа работы на судне.</w:t>
      </w:r>
      <w:r>
        <w:rPr>
          <w:color w:val="000000"/>
        </w:rPr>
        <w:br/>
      </w:r>
      <w:r>
        <w:t> Выпускники российских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w:t>
      </w:r>
      <w:r>
        <w:rPr>
          <w:color w:val="000000"/>
        </w:rPr>
        <w:br/>
      </w:r>
      <w:r>
        <w:t xml:space="preserve"> Основанием для проведения квалификационных испытаний для кандидата на получение квалификационных документов является его заявление о проведении квалификационного испытания на имя капитана морского порта, в котором </w:t>
      </w:r>
      <w:proofErr w:type="gramStart"/>
      <w:r>
        <w:t>образована</w:t>
      </w:r>
      <w:proofErr w:type="gramEnd"/>
      <w:r>
        <w:t xml:space="preserve"> МКК, с указанием причин проведения квалификационных испытаний.</w:t>
      </w:r>
      <w:r>
        <w:rPr>
          <w:color w:val="000000"/>
        </w:rPr>
        <w:br/>
      </w:r>
      <w:r>
        <w:t xml:space="preserve"> Квалификационные испытания проводятся не позднее десяти рабочих дней со дня подачи заявления методом письменного или компьютерного тестирования по компьютерным программам и базам данных или перечню вопросов, согласованным </w:t>
      </w:r>
      <w:proofErr w:type="spellStart"/>
      <w:r>
        <w:t>Росморречфлотом</w:t>
      </w:r>
      <w:proofErr w:type="spellEnd"/>
      <w:r>
        <w:t>, и устного собеседования по результатам тестирования. Оценка результатов квалификационных испытаний производится по двухбалльной системе: "сдал", "не сдал". При проведении компьютерного или письменного тестирования ставится оценка "сдал", если кандидат дал правильные ответы на 70 и более процентов общего числа заданных вопросов. В ином случае ставится оценка "не сдал" и кандидат не допускается к устному собеседованию. Если кандидат правильно ответил на 90 и более процентов общего числа заданных вопросов, устное собеседование не проводится. Устное собеседование считается пройденным, если кандидат правильно ответил на 70 и более процентов общего числа заданных вопросов.</w:t>
      </w:r>
      <w:r>
        <w:rPr>
          <w:color w:val="000000"/>
        </w:rPr>
        <w:br/>
      </w:r>
      <w:r>
        <w:t> При положительных результатах квалификационных испытаний кандидата выносится заключение о его соответствии требованиям, предписанным для функции, уровня ответственности и должности и вносимым в соответствии с разделом A-I/1 Кодекса ПДНВ в выдаваемый диплом или квалификационное свидетельство. Результаты квалификационных испытаний вносятся в протокол квалификационных испытаний.</w:t>
      </w:r>
      <w:r>
        <w:rPr>
          <w:color w:val="000000"/>
        </w:rPr>
        <w:br/>
      </w:r>
      <w:r>
        <w:t> Протокол квалификационных испытаний составляется в двух экземплярах, один из которых выдается кандидату в день проведения квалификационных испытаний, а другой вносится в дипломное дело, формируемое капитаном морского порта. Протокол предъявляется заявителем при подаче заявления на выдачу первичного квалификационного документа, обмене квалификационного документа на документ более высокого уровня или продлении квалификационного документа при отсутствии соответствующего</w:t>
      </w:r>
      <w:r>
        <w:rPr>
          <w:color w:val="000000"/>
        </w:rPr>
        <w:br/>
      </w:r>
      <w:r>
        <w:t>стажа работы на судне.</w:t>
      </w:r>
      <w:r>
        <w:rPr>
          <w:color w:val="000000"/>
        </w:rPr>
        <w:br/>
      </w:r>
      <w:r>
        <w:t>База данных вопросов для проведения компьютерного тестирования членов экипажей морских судов доступна по ссылке (</w:t>
      </w:r>
      <w:hyperlink r:id="rId4" w:history="1">
        <w:r>
          <w:rPr>
            <w:rStyle w:val="a4"/>
            <w:rFonts w:ascii="Calibri" w:hAnsi="Calibri" w:cs="Calibri"/>
            <w:color w:val="0054A5"/>
            <w:sz w:val="27"/>
            <w:szCs w:val="27"/>
            <w:u w:val="none"/>
          </w:rPr>
          <w:t>https://morflot.gov.ru/deyatelnost/napravleniya_deyatelnosti/obrazovanie/v</w:t>
        </w:r>
        <w:r>
          <w:rPr>
            <w:rStyle w:val="a4"/>
            <w:rFonts w:ascii="Calibri" w:hAnsi="Calibri" w:cs="Calibri"/>
            <w:color w:val="0054A5"/>
            <w:sz w:val="27"/>
            <w:szCs w:val="27"/>
            <w:u w:val="none"/>
          </w:rPr>
          <w:lastRenderedPageBreak/>
          <w:t>oprosyi_dlya_provedeniya_kv...</w:t>
        </w:r>
      </w:hyperlink>
      <w:r>
        <w:t xml:space="preserve">).  Для прохождения КИ членами экипажей морских судов, </w:t>
      </w:r>
      <w:proofErr w:type="spellStart"/>
      <w:r>
        <w:t>Росморречфлотом</w:t>
      </w:r>
      <w:proofErr w:type="spellEnd"/>
      <w:r>
        <w:t xml:space="preserve"> согласована программа компьютерного тестирования "Методический комплекс "Конвенция Плюс".</w:t>
      </w:r>
      <w:r>
        <w:rPr>
          <w:color w:val="000000"/>
        </w:rPr>
        <w:br/>
      </w:r>
      <w:r>
        <w:t xml:space="preserve">Внимание! </w:t>
      </w:r>
      <w:proofErr w:type="gramStart"/>
      <w:r>
        <w:t>Для прохождения компьютерного тестирования, необходимо создать учетную запись на сайте </w:t>
      </w:r>
      <w:hyperlink r:id="rId5" w:history="1">
        <w:r>
          <w:rPr>
            <w:rStyle w:val="amplinkdiplom"/>
            <w:rFonts w:ascii="Calibri" w:hAnsi="Calibri" w:cs="Calibri"/>
            <w:color w:val="0054A5"/>
            <w:sz w:val="27"/>
            <w:szCs w:val="27"/>
          </w:rPr>
          <w:t>https://ki.prof.gumrf.ru/login/index.php</w:t>
        </w:r>
      </w:hyperlink>
      <w:r>
        <w:t>, получить логин и пароль, выбрать из списка необходимое квалификационное испытание и организацию (МКК в которой вы намерены пройти КИ:</w:t>
      </w:r>
      <w:proofErr w:type="gramEnd"/>
      <w:r>
        <w:t xml:space="preserve">   ВАНИНО</w:t>
      </w:r>
      <w:r>
        <w:rPr>
          <w:color w:val="000000"/>
        </w:rPr>
        <w:br/>
      </w:r>
      <w:r>
        <w:t xml:space="preserve">Тестирование проходит только </w:t>
      </w:r>
      <w:proofErr w:type="spellStart"/>
      <w:r>
        <w:t>очно</w:t>
      </w:r>
      <w:proofErr w:type="spellEnd"/>
      <w:r>
        <w:t xml:space="preserve"> в кабинете МКК службы капитана морского порта.</w:t>
      </w:r>
    </w:p>
    <w:p w:rsidR="0038477E" w:rsidRDefault="0038477E" w:rsidP="00A374BA"/>
    <w:sectPr w:rsidR="0038477E" w:rsidSect="00384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A374BA"/>
    <w:rsid w:val="0038477E"/>
    <w:rsid w:val="00A37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mplinkdiplom">
    <w:name w:val="amp_link_diplom"/>
    <w:basedOn w:val="a0"/>
    <w:rsid w:val="00A374BA"/>
  </w:style>
  <w:style w:type="character" w:styleId="a4">
    <w:name w:val="Hyperlink"/>
    <w:basedOn w:val="a0"/>
    <w:uiPriority w:val="99"/>
    <w:semiHidden/>
    <w:unhideWhenUsed/>
    <w:rsid w:val="00A374BA"/>
    <w:rPr>
      <w:color w:val="0000FF"/>
      <w:u w:val="single"/>
    </w:rPr>
  </w:style>
</w:styles>
</file>

<file path=word/webSettings.xml><?xml version="1.0" encoding="utf-8"?>
<w:webSettings xmlns:r="http://schemas.openxmlformats.org/officeDocument/2006/relationships" xmlns:w="http://schemas.openxmlformats.org/wordprocessingml/2006/main">
  <w:divs>
    <w:div w:id="19630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i.prof.gumrf.ru/login/index.php" TargetMode="External"/><Relationship Id="rId4" Type="http://schemas.openxmlformats.org/officeDocument/2006/relationships/hyperlink" Target="https://morflot.gov.ru/deyatelnost/napravleniya_deyatelnosti/obrazovanie/voprosyi_dlya_provedeniya_kvalifikatsionnyih_ispyitaniy/dlya_morskogo_flota/f366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OAKalmykov</dc:creator>
  <cp:keywords/>
  <dc:description/>
  <cp:lastModifiedBy>OAKalmykov</cp:lastModifiedBy>
  <cp:revision>2</cp:revision>
  <dcterms:created xsi:type="dcterms:W3CDTF">2022-05-12T04:36:00Z</dcterms:created>
  <dcterms:modified xsi:type="dcterms:W3CDTF">2022-05-12T04:39:00Z</dcterms:modified>
</cp:coreProperties>
</file>