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1D" w:rsidRPr="00BB6A5C" w:rsidRDefault="00ED551D" w:rsidP="00ED551D">
      <w:pPr>
        <w:pStyle w:val="a3"/>
        <w:shd w:val="clear" w:color="auto" w:fill="FFFFFF"/>
        <w:spacing w:before="0" w:beforeAutospacing="0"/>
        <w:jc w:val="both"/>
      </w:pPr>
      <w:r w:rsidRPr="00D914D3">
        <w:rPr>
          <w:b/>
        </w:rPr>
        <w:t xml:space="preserve">В соответствии с требованиями пунктов 19-20, 22-35 «Положения о </w:t>
      </w:r>
      <w:proofErr w:type="spellStart"/>
      <w:r w:rsidRPr="00D914D3">
        <w:rPr>
          <w:b/>
        </w:rPr>
        <w:t>дипломировании</w:t>
      </w:r>
      <w:proofErr w:type="spellEnd"/>
      <w:r w:rsidRPr="00D914D3">
        <w:rPr>
          <w:b/>
        </w:rPr>
        <w:t xml:space="preserve"> членов экипажей морских судов», утв. приказом Минтранса России от 08.11.2021 г. № 378</w:t>
      </w:r>
      <w:r>
        <w:rPr>
          <w:b/>
        </w:rPr>
        <w:t>:</w:t>
      </w:r>
    </w:p>
    <w:p w:rsidR="00ED551D" w:rsidRPr="00D914D3" w:rsidRDefault="00ED551D" w:rsidP="00ED551D">
      <w:pPr>
        <w:pStyle w:val="a3"/>
        <w:shd w:val="clear" w:color="auto" w:fill="FFFFFF"/>
        <w:spacing w:before="0" w:beforeAutospacing="0"/>
        <w:jc w:val="both"/>
        <w:rPr>
          <w:b/>
        </w:rPr>
      </w:pPr>
      <w:r>
        <w:t xml:space="preserve">         </w:t>
      </w:r>
      <w:r w:rsidRPr="00D914D3">
        <w:t xml:space="preserve">19. </w:t>
      </w:r>
      <w:proofErr w:type="gramStart"/>
      <w:r w:rsidRPr="00D914D3">
        <w:t>Учет стажа работы на судне члена экипажа морского судна (далее - стаж работы на судне) осуществляется на основании информации, указанной в мореходной книжке и/или ином документе, содержащем сведения о работе моряка в качестве члена экипажа судна, и/или документов, подтверждающих выполнение учебной программы морской образовательной организации (при первичном получении выпускниками морских образовательных организаций дипломов вахтенных помощников капитана морского судна, вахтенного</w:t>
      </w:r>
      <w:proofErr w:type="gramEnd"/>
      <w:r w:rsidRPr="00D914D3">
        <w:t xml:space="preserve"> механика морского судна и электромеханика морского судна) (далее - документы, подтверждающие наличие стажа работы на судне).</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20. Для учета стажа работы на судне заявителем могут быть представлены иные документы, содержащие следующую информацию:</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должность члена экипажа судна согласно судовой роли;</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наименование судовладельца, адрес, телефоны, номер факсимильной связи, адрес электронной почты судовладельца;</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название и уникальный идентификатор судна в соответствии с требованиями Международной морской организации (номер ИМО судна);</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флаг и порт приписки судна;</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валовая вместимость;</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тип судна и род перевозимого груза (грузов);</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мощность двигательной установки и тип судовой силовой установки;</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мощность судового электрооборудования (для электромехаников);</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районы плавания судна и порты захода;</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дата начала и дата окончания работы на судне;</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указание функций по квалификационному документу, исполняемых на судне;</w:t>
      </w:r>
    </w:p>
    <w:p w:rsidR="00ED551D" w:rsidRPr="00D914D3" w:rsidRDefault="00ED551D" w:rsidP="00ED551D">
      <w:pPr>
        <w:pStyle w:val="ConsPlusNormal"/>
        <w:spacing w:before="200"/>
        <w:ind w:firstLine="540"/>
        <w:jc w:val="both"/>
        <w:rPr>
          <w:rFonts w:ascii="Times New Roman" w:hAnsi="Times New Roman" w:cs="Times New Roman"/>
          <w:sz w:val="24"/>
          <w:szCs w:val="24"/>
        </w:rPr>
      </w:pPr>
      <w:proofErr w:type="gramStart"/>
      <w:r w:rsidRPr="00D914D3">
        <w:rPr>
          <w:rFonts w:ascii="Times New Roman" w:hAnsi="Times New Roman" w:cs="Times New Roman"/>
          <w:sz w:val="24"/>
          <w:szCs w:val="24"/>
        </w:rPr>
        <w:t xml:space="preserve">общая продолжительность плавания с указанием продолжительности прибрежного плавания и плавания в полярных водах, а также плавания во льдах в период объявленной ледокольной проводки при следовании в (из) замерзающих морских портов (для судоводителей), а также с указанием стажа работы на судне, подпадающем под действие Кодекса МГТ (с указанием количества </w:t>
      </w:r>
      <w:proofErr w:type="spellStart"/>
      <w:r w:rsidRPr="00D914D3">
        <w:rPr>
          <w:rFonts w:ascii="Times New Roman" w:hAnsi="Times New Roman" w:cs="Times New Roman"/>
          <w:sz w:val="24"/>
          <w:szCs w:val="24"/>
        </w:rPr>
        <w:t>бункеровочных</w:t>
      </w:r>
      <w:proofErr w:type="spellEnd"/>
      <w:r w:rsidRPr="00D914D3">
        <w:rPr>
          <w:rFonts w:ascii="Times New Roman" w:hAnsi="Times New Roman" w:cs="Times New Roman"/>
          <w:sz w:val="24"/>
          <w:szCs w:val="24"/>
        </w:rPr>
        <w:t xml:space="preserve"> операций таким топливом), или танкерах, перевозящих в качестве груза виды топлива</w:t>
      </w:r>
      <w:proofErr w:type="gramEnd"/>
      <w:r w:rsidRPr="00D914D3">
        <w:rPr>
          <w:rFonts w:ascii="Times New Roman" w:hAnsi="Times New Roman" w:cs="Times New Roman"/>
          <w:sz w:val="24"/>
          <w:szCs w:val="24"/>
        </w:rPr>
        <w:t xml:space="preserve">, </w:t>
      </w:r>
      <w:proofErr w:type="gramStart"/>
      <w:r w:rsidRPr="00D914D3">
        <w:rPr>
          <w:rFonts w:ascii="Times New Roman" w:hAnsi="Times New Roman" w:cs="Times New Roman"/>
          <w:sz w:val="24"/>
          <w:szCs w:val="24"/>
        </w:rPr>
        <w:t>охватываемые</w:t>
      </w:r>
      <w:proofErr w:type="gramEnd"/>
      <w:r w:rsidRPr="00D914D3">
        <w:rPr>
          <w:rFonts w:ascii="Times New Roman" w:hAnsi="Times New Roman" w:cs="Times New Roman"/>
          <w:sz w:val="24"/>
          <w:szCs w:val="24"/>
        </w:rPr>
        <w:t xml:space="preserve"> Кодексом МГТ;</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общее время несения ходовой вахты и работы в качестве стажера члена экипажа судна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 xml:space="preserve">выполнение требования пункта 7 Правила I/11 Конвенции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пунктом 2 Правила I/2 Конвенции ПДНВ на официальном сайте в информационно-телекоммуникационной </w:t>
      </w:r>
      <w:r w:rsidRPr="00D914D3">
        <w:rPr>
          <w:rFonts w:ascii="Times New Roman" w:hAnsi="Times New Roman" w:cs="Times New Roman"/>
          <w:sz w:val="24"/>
          <w:szCs w:val="24"/>
        </w:rPr>
        <w:lastRenderedPageBreak/>
        <w:t>сети "Интернет".</w:t>
      </w:r>
    </w:p>
    <w:p w:rsidR="00ED551D" w:rsidRPr="00D914D3" w:rsidRDefault="00ED551D" w:rsidP="00ED551D">
      <w:pPr>
        <w:pStyle w:val="ConsPlusNormal"/>
        <w:ind w:firstLine="540"/>
        <w:jc w:val="both"/>
        <w:rPr>
          <w:rFonts w:ascii="Times New Roman" w:hAnsi="Times New Roman" w:cs="Times New Roman"/>
          <w:sz w:val="24"/>
          <w:szCs w:val="24"/>
        </w:rPr>
      </w:pPr>
      <w:r w:rsidRPr="00D914D3">
        <w:rPr>
          <w:rFonts w:ascii="Times New Roman" w:hAnsi="Times New Roman" w:cs="Times New Roman"/>
          <w:sz w:val="24"/>
          <w:szCs w:val="24"/>
        </w:rPr>
        <w:t>22. В стаж работы на судне включаются время стоянки судна в порту в процессе непрерывного плавания, время нахождения судна в ремонте, время работы на несамоходных судах в совокупности не более одного месяца, за исключением стоечных судов.</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Стаж работы на стоечных судах учитывается при получении и продлении любых квалификационных документов для работы только на стоечных судах.</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23. Для учета стажа работы на судне все дни неполных месяцев пересчитываются пропорционально тридцати дням.</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24. В стаж работы на судне судоводителей и членов экипажей, несущих ходовую вахту на ходовом мостике, включается исполнение обязанностей на несамоходных судах во время их морской буксировки.</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В стаж работы на судне судомехаников, электромехаников и рядового состава экипажа морского судна, несущего ходовую вахту, включается время обслуживания судовых механизмов на ходу, при буксировке и в стационарном положении на несамоходных судах в совокупности не более одного месяца.</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Стаж работы на рыбопромысловых судах с валовой вместимостью менее 500 и длиной 20 м и более учитывается при получении и продлении квалификационных документов судоводителей на более высокий уровень для работы на рыбопромысловых судах валовой вместимостью от 500 до 3000.</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25. Для получения выпускниками морских образовательных организаций дипломов вахтенного помощника капитана морского судна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двадцати четырех часов заявленного стажа работы на судне.</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 xml:space="preserve">26. </w:t>
      </w:r>
      <w:proofErr w:type="gramStart"/>
      <w:r w:rsidRPr="00D914D3">
        <w:rPr>
          <w:rFonts w:ascii="Times New Roman" w:hAnsi="Times New Roman" w:cs="Times New Roman"/>
          <w:sz w:val="24"/>
          <w:szCs w:val="24"/>
        </w:rPr>
        <w:t>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Конвенцией ПДНВ для соответствующих специальностей, включая информацию о прохождении стажировки с практической отработкой всех функций по диплому, на получение которого претендует выпускник.</w:t>
      </w:r>
      <w:proofErr w:type="gramEnd"/>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 xml:space="preserve">27. Выпускникам морских образовательных организаций для получения диплома вахтенного помощника капитана морского судна валовой вместимостью 500 и более </w:t>
      </w:r>
      <w:proofErr w:type="gramStart"/>
      <w:r w:rsidRPr="00D914D3">
        <w:rPr>
          <w:rFonts w:ascii="Times New Roman" w:hAnsi="Times New Roman" w:cs="Times New Roman"/>
          <w:sz w:val="24"/>
          <w:szCs w:val="24"/>
        </w:rPr>
        <w:t>засчитывается</w:t>
      </w:r>
      <w:proofErr w:type="gramEnd"/>
      <w:r w:rsidRPr="00D914D3">
        <w:rPr>
          <w:rFonts w:ascii="Times New Roman" w:hAnsi="Times New Roman" w:cs="Times New Roman"/>
          <w:sz w:val="24"/>
          <w:szCs w:val="24"/>
        </w:rPr>
        <w:t xml:space="preserve"> в том числе стаж прибрежного плавания.</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28. Стаж работы на судне иного, чем прибрежное, плавания и плавания по внутренним водным путям, включая плавание для захода в порт и выхода из порта, стоянку в порту до тридцати суток, учитывается для выдачи любого квалификационного документа судоводителя.</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 xml:space="preserve">29. Стаж работы на судне прибрежного плавания, включая плавание для захода в порт и выхода из порта, а также плавание во внутренних морских водах Российской Федерации и по внутренним водным путям Российской Федерации не </w:t>
      </w:r>
      <w:proofErr w:type="gramStart"/>
      <w:r w:rsidRPr="00D914D3">
        <w:rPr>
          <w:rFonts w:ascii="Times New Roman" w:hAnsi="Times New Roman" w:cs="Times New Roman"/>
          <w:sz w:val="24"/>
          <w:szCs w:val="24"/>
        </w:rPr>
        <w:t>более одного месяца, учитывается</w:t>
      </w:r>
      <w:proofErr w:type="gramEnd"/>
      <w:r w:rsidRPr="00D914D3">
        <w:rPr>
          <w:rFonts w:ascii="Times New Roman" w:hAnsi="Times New Roman" w:cs="Times New Roman"/>
          <w:sz w:val="24"/>
          <w:szCs w:val="24"/>
        </w:rPr>
        <w:t xml:space="preserve"> для выдачи квалификационного документа судоводителя прибрежного плавания.</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lastRenderedPageBreak/>
        <w:t>30. Стаж работы на судне для судовых механиков, электромехаников учитывается независимо от района плавания.</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31. Стаж работы на судне для получения первичного квалификационного документа капитана или командного состава судов должен быть получен на судах валовой вместимостью или с мощностью главной двигательной установки, предусмотренной соответствующим квалификационным документом, на получение которого претендует заявитель. При продлении квалификационного документа капитана или командного состава судов стаж работы на судне может быть получен на судах независимо от их валовой вместимости или мощности главной двигательной установки.</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32. Для получения выпускниками морских образовательных организаций дипломов вахтенного механика морского судна и электромеханика морского судна дополнительно к стажу работы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 или в ремонте.</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33. Для судовых радиоспециалистов учитывается стаж работы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работы на судне засчитывается работа по обслуживанию береговых объектов ГМССБ.</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34. Для рядового состава учитывается стаж работы на судах независимо от района плавания.</w:t>
      </w:r>
    </w:p>
    <w:p w:rsidR="00ED551D" w:rsidRPr="00D914D3" w:rsidRDefault="00ED551D" w:rsidP="00ED551D">
      <w:pPr>
        <w:pStyle w:val="ConsPlusNormal"/>
        <w:spacing w:before="200"/>
        <w:ind w:firstLine="540"/>
        <w:jc w:val="both"/>
        <w:rPr>
          <w:rFonts w:ascii="Times New Roman" w:hAnsi="Times New Roman" w:cs="Times New Roman"/>
          <w:sz w:val="24"/>
          <w:szCs w:val="24"/>
        </w:rPr>
      </w:pPr>
      <w:r w:rsidRPr="00D914D3">
        <w:rPr>
          <w:rFonts w:ascii="Times New Roman" w:hAnsi="Times New Roman" w:cs="Times New Roman"/>
          <w:sz w:val="24"/>
          <w:szCs w:val="24"/>
        </w:rPr>
        <w:t>35. Для получения квалификационных документов вахтенного матроса, вахтенного моториста и судового электрика учитывается стаж работы на судне в море независимо от валовой вместимости судна, мощности его главной двигательной установки, района плавания, включая плавание для захода в порт и выхода из него, полученный в рамках реализации программ профессионального обучения.</w:t>
      </w:r>
    </w:p>
    <w:p w:rsidR="00FF7B1C" w:rsidRDefault="00FF7B1C"/>
    <w:sectPr w:rsidR="00FF7B1C" w:rsidSect="00FF7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ED551D"/>
    <w:rsid w:val="00ED551D"/>
    <w:rsid w:val="00FF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551D"/>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D5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OAKalmykov</dc:creator>
  <cp:keywords/>
  <dc:description/>
  <cp:lastModifiedBy>OAKalmykov</cp:lastModifiedBy>
  <cp:revision>2</cp:revision>
  <dcterms:created xsi:type="dcterms:W3CDTF">2022-05-15T21:40:00Z</dcterms:created>
  <dcterms:modified xsi:type="dcterms:W3CDTF">2022-05-15T21:41:00Z</dcterms:modified>
</cp:coreProperties>
</file>