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32" w:rsidRDefault="004E7B32">
      <w:pPr>
        <w:pStyle w:val="ConsPlusTitlePage"/>
      </w:pPr>
      <w:bookmarkStart w:id="0" w:name="_GoBack"/>
      <w:bookmarkEnd w:id="0"/>
    </w:p>
    <w:p w:rsidR="004E7B32" w:rsidRDefault="004E7B32">
      <w:pPr>
        <w:pStyle w:val="ConsPlusNormal"/>
        <w:outlineLvl w:val="0"/>
      </w:pPr>
    </w:p>
    <w:p w:rsidR="004E7B32" w:rsidRDefault="004E7B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7B32" w:rsidRDefault="004E7B32">
      <w:pPr>
        <w:pStyle w:val="ConsPlusTitle"/>
        <w:jc w:val="center"/>
      </w:pPr>
    </w:p>
    <w:p w:rsidR="004E7B32" w:rsidRDefault="004E7B32">
      <w:pPr>
        <w:pStyle w:val="ConsPlusTitle"/>
        <w:jc w:val="center"/>
      </w:pPr>
      <w:r>
        <w:t>РАСПОРЯЖЕНИЕ</w:t>
      </w:r>
    </w:p>
    <w:p w:rsidR="004E7B32" w:rsidRDefault="004E7B32">
      <w:pPr>
        <w:pStyle w:val="ConsPlusTitle"/>
        <w:jc w:val="center"/>
      </w:pPr>
      <w:r>
        <w:t>от 22 апреля 2009 г. N 540-р</w:t>
      </w:r>
    </w:p>
    <w:p w:rsidR="004E7B32" w:rsidRDefault="004E7B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7B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32" w:rsidRDefault="004E7B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32" w:rsidRDefault="004E7B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B32" w:rsidRDefault="004E7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B32" w:rsidRDefault="004E7B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25.03.2023 N 709-р)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32" w:rsidRDefault="004E7B32">
            <w:pPr>
              <w:pStyle w:val="ConsPlusNormal"/>
            </w:pPr>
          </w:p>
        </w:tc>
      </w:tr>
    </w:tbl>
    <w:p w:rsidR="004E7B32" w:rsidRDefault="004E7B32">
      <w:pPr>
        <w:pStyle w:val="ConsPlusNormal"/>
      </w:pPr>
    </w:p>
    <w:p w:rsidR="004E7B32" w:rsidRDefault="00F823FB">
      <w:pPr>
        <w:pStyle w:val="ConsPlusNormal"/>
        <w:ind w:firstLine="540"/>
        <w:jc w:val="both"/>
      </w:pPr>
      <w:hyperlink r:id="rId5">
        <w:r w:rsidR="004E7B32">
          <w:rPr>
            <w:color w:val="0000FF"/>
          </w:rPr>
          <w:t>Установить</w:t>
        </w:r>
      </w:hyperlink>
      <w:r w:rsidR="004E7B32">
        <w:t xml:space="preserve"> границы морского порта Де-Кастри (Хабаровский край) согласно </w:t>
      </w:r>
      <w:hyperlink w:anchor="P23">
        <w:r w:rsidR="004E7B32">
          <w:rPr>
            <w:color w:val="0000FF"/>
          </w:rPr>
          <w:t>Приложению</w:t>
        </w:r>
      </w:hyperlink>
      <w:r w:rsidR="004E7B32">
        <w:t>.</w:t>
      </w: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jc w:val="right"/>
      </w:pPr>
      <w:r>
        <w:t>Председатель Правительства</w:t>
      </w:r>
    </w:p>
    <w:p w:rsidR="004E7B32" w:rsidRDefault="004E7B32">
      <w:pPr>
        <w:pStyle w:val="ConsPlusNormal"/>
        <w:jc w:val="right"/>
      </w:pPr>
      <w:r>
        <w:t>Российской Федерации</w:t>
      </w:r>
    </w:p>
    <w:p w:rsidR="004E7B32" w:rsidRDefault="004E7B32">
      <w:pPr>
        <w:pStyle w:val="ConsPlusNormal"/>
        <w:jc w:val="right"/>
      </w:pPr>
      <w:r>
        <w:t>В.ПУТИН</w:t>
      </w: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jc w:val="right"/>
        <w:outlineLvl w:val="0"/>
      </w:pPr>
      <w:r>
        <w:t>Приложение</w:t>
      </w:r>
    </w:p>
    <w:p w:rsidR="004E7B32" w:rsidRDefault="004E7B32">
      <w:pPr>
        <w:pStyle w:val="ConsPlusNormal"/>
        <w:jc w:val="right"/>
      </w:pPr>
      <w:r>
        <w:t>к распоряжению Правительства</w:t>
      </w:r>
    </w:p>
    <w:p w:rsidR="004E7B32" w:rsidRDefault="004E7B32">
      <w:pPr>
        <w:pStyle w:val="ConsPlusNormal"/>
        <w:jc w:val="right"/>
      </w:pPr>
      <w:r>
        <w:t>Российской Федерации</w:t>
      </w:r>
    </w:p>
    <w:p w:rsidR="004E7B32" w:rsidRDefault="004E7B32">
      <w:pPr>
        <w:pStyle w:val="ConsPlusNormal"/>
        <w:jc w:val="right"/>
      </w:pPr>
      <w:r>
        <w:t>от 22 апреля 2009 г. N 540-р</w:t>
      </w: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Title"/>
        <w:jc w:val="center"/>
      </w:pPr>
      <w:bookmarkStart w:id="1" w:name="P23"/>
      <w:bookmarkEnd w:id="1"/>
      <w:r>
        <w:t>ГРАНИЦЫ МОРСКОГО ПОРТА ДЕ-КАСТРИ (ХАБАРОВСКИЙ КРАЙ)</w:t>
      </w:r>
    </w:p>
    <w:p w:rsidR="004E7B32" w:rsidRDefault="004E7B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7B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32" w:rsidRDefault="004E7B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32" w:rsidRDefault="004E7B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B32" w:rsidRDefault="004E7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B32" w:rsidRDefault="004E7B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25.03.2023 N 709-р)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32" w:rsidRDefault="004E7B32">
            <w:pPr>
              <w:pStyle w:val="ConsPlusNormal"/>
            </w:pPr>
          </w:p>
        </w:tc>
      </w:tr>
    </w:tbl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ind w:firstLine="540"/>
        <w:jc w:val="both"/>
      </w:pPr>
      <w:r>
        <w:t>1. Территория морского порта Де-Кастри ограничена: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1 51°27'57,24" северной широты и 140°46'44,74"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2 51°27'57,60" северной широты и 140°46'45,08"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3 51°28'00,44" северной широты и 140°46'47,91"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4 51°28'00,52" северной широты и 140°46'47,64"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5 51°28'00,70" северной широты и 140°46'47,84"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lastRenderedPageBreak/>
        <w:t>N 6 51°28'00,63" северной широты и 140°46'48,04"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7 51°28'01,24" северной широты и 140°46'48,63"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б) участок 2 - береговой линией и прямыми линиями, соединяющими по порядку точки с координатами: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1 52°14'20,33" северной широты и 141°30'37,11"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2 52°14'20,71" северной широты и 141°30'33,19"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3 52°14'15,05" северной широты и 141°30'31,84"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4 52°14'15,10" северной широты и 141°30'31,29"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5 52°14'15,18" северной широты и 141°30'30,18" восточной долготы.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2. Акватория морского порта Де-Кастри ограничена: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1 51°27'31,20" северной широты и 140°45'30,00"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2 51°28'00,00" северной широты и 140°45'48,00"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3 51°29'42,00" северной широты и 140°53'07,20"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4 51°29'48,00" северной широты и 140°54'18,00"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5 51°29'48,00" северной широты и 140°55'00,00"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6 51°26'31,80" северной широты и 140°55'00,00"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N 7 51°25'30,00" северной широты и 140°53'25,20" восточной долготы;</w:t>
      </w:r>
    </w:p>
    <w:p w:rsidR="004E7B32" w:rsidRDefault="004E7B32">
      <w:pPr>
        <w:pStyle w:val="ConsPlusNormal"/>
        <w:spacing w:before="220"/>
        <w:ind w:firstLine="540"/>
        <w:jc w:val="both"/>
      </w:pPr>
      <w:r>
        <w:t>б) участок N 2 - береговой линией и дугой окружности радиусом, равным 1 миле, с центром в точке N 1 с координатами 52°14'21,60" северной широты и 141°31'04,80" восточной долготы.</w:t>
      </w: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ind w:firstLine="540"/>
        <w:jc w:val="both"/>
      </w:pPr>
    </w:p>
    <w:p w:rsidR="004E7B32" w:rsidRDefault="004E7B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4C1" w:rsidRDefault="005074C1"/>
    <w:sectPr w:rsidR="005074C1" w:rsidSect="0060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2"/>
    <w:rsid w:val="004E7B32"/>
    <w:rsid w:val="005074C1"/>
    <w:rsid w:val="00F823FB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8F61-59D7-498D-8615-D56AB2B3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7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7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130C35640F75CDEC23BFCEA6F24B1F23624927A4E9E779DFB763346229AFE5AA7622E1C1251ED6267988AD924C8C674902A10BAACDED350l1B" TargetMode="External"/><Relationship Id="rId5" Type="http://schemas.openxmlformats.org/officeDocument/2006/relationships/hyperlink" Target="consultantplus://offline/ref=570130C35640F75CDEC232E5ED6F24B1F83C22987D439E779DFB763346229AFE5AA762271F1905BD2739C1DB9A6FC5C26D8C2A165Al7B" TargetMode="External"/><Relationship Id="rId4" Type="http://schemas.openxmlformats.org/officeDocument/2006/relationships/hyperlink" Target="consultantplus://offline/ref=570130C35640F75CDEC23BFCEA6F24B1F23624927A4E9E779DFB763346229AFE5AA7622E1C1251EC6067988AD924C8C674902A10BAACDED350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Юркив</dc:creator>
  <cp:lastModifiedBy>Яна Александровна Острянина</cp:lastModifiedBy>
  <cp:revision>2</cp:revision>
  <dcterms:created xsi:type="dcterms:W3CDTF">2023-04-09T22:33:00Z</dcterms:created>
  <dcterms:modified xsi:type="dcterms:W3CDTF">2023-04-09T22:33:00Z</dcterms:modified>
</cp:coreProperties>
</file>